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CB3B5" w14:textId="33691D68" w:rsidR="00750B4B" w:rsidRDefault="00C215E2" w:rsidP="00750B4B">
      <w:pPr>
        <w:jc w:val="center"/>
        <w:rPr>
          <w:rFonts w:ascii="黑体" w:eastAsia="黑体" w:hAnsi="黑体"/>
          <w:sz w:val="30"/>
          <w:szCs w:val="30"/>
        </w:rPr>
      </w:pPr>
      <w:r>
        <w:rPr>
          <w:rFonts w:ascii="黑体" w:eastAsia="黑体" w:hAnsi="黑体" w:hint="eastAsia"/>
          <w:sz w:val="30"/>
          <w:szCs w:val="30"/>
        </w:rPr>
        <w:t>北京大学第二十五</w:t>
      </w:r>
      <w:r w:rsidR="00750B4B">
        <w:rPr>
          <w:rFonts w:ascii="黑体" w:eastAsia="黑体" w:hAnsi="黑体" w:hint="eastAsia"/>
          <w:sz w:val="30"/>
          <w:szCs w:val="30"/>
        </w:rPr>
        <w:t>届挑战杯学术科创竞赛</w:t>
      </w:r>
    </w:p>
    <w:p w14:paraId="5AE6EC36" w14:textId="77777777" w:rsidR="00750B4B" w:rsidRDefault="00750B4B" w:rsidP="00750B4B">
      <w:pPr>
        <w:jc w:val="center"/>
        <w:rPr>
          <w:rFonts w:ascii="黑体" w:eastAsia="黑体" w:hAnsi="黑体"/>
          <w:sz w:val="30"/>
          <w:szCs w:val="30"/>
        </w:rPr>
      </w:pPr>
      <w:r>
        <w:rPr>
          <w:rFonts w:ascii="黑体" w:eastAsia="黑体" w:hAnsi="黑体"/>
          <w:sz w:val="30"/>
          <w:szCs w:val="30"/>
        </w:rPr>
        <w:t>法学院</w:t>
      </w:r>
      <w:r>
        <w:rPr>
          <w:rFonts w:ascii="黑体" w:eastAsia="黑体" w:hAnsi="黑体" w:hint="eastAsia"/>
          <w:sz w:val="30"/>
          <w:szCs w:val="30"/>
        </w:rPr>
        <w:t>复评办法</w:t>
      </w:r>
    </w:p>
    <w:p w14:paraId="6800BC11" w14:textId="77777777" w:rsidR="00750B4B" w:rsidRDefault="00750B4B" w:rsidP="00750B4B">
      <w:pPr>
        <w:jc w:val="center"/>
        <w:rPr>
          <w:rFonts w:ascii="黑体" w:eastAsia="黑体" w:hAnsi="黑体"/>
          <w:sz w:val="30"/>
          <w:szCs w:val="30"/>
        </w:rPr>
      </w:pPr>
    </w:p>
    <w:p w14:paraId="7F3BB9F4" w14:textId="77777777" w:rsidR="00750B4B" w:rsidRDefault="00750B4B" w:rsidP="00750B4B">
      <w:pPr>
        <w:numPr>
          <w:ilvl w:val="0"/>
          <w:numId w:val="1"/>
        </w:numPr>
      </w:pPr>
      <w:r>
        <w:rPr>
          <w:rFonts w:hint="eastAsia"/>
        </w:rPr>
        <w:t>复评程序</w:t>
      </w:r>
    </w:p>
    <w:p w14:paraId="3159C76B" w14:textId="05372C48" w:rsidR="00750B4B" w:rsidRPr="00E24D60" w:rsidRDefault="00750B4B" w:rsidP="00750B4B">
      <w:pPr>
        <w:numPr>
          <w:ilvl w:val="0"/>
          <w:numId w:val="2"/>
        </w:numPr>
      </w:pPr>
      <w:r w:rsidRPr="00E24D60">
        <w:t>法学院</w:t>
      </w:r>
      <w:r w:rsidRPr="00E24D60">
        <w:t>“</w:t>
      </w:r>
      <w:r w:rsidRPr="00E24D60">
        <w:t>挑战杯</w:t>
      </w:r>
      <w:r w:rsidRPr="00E24D60">
        <w:t>”</w:t>
      </w:r>
      <w:r w:rsidRPr="00E24D60">
        <w:t>学术竞赛复评是法学院</w:t>
      </w:r>
      <w:r w:rsidRPr="00E24D60">
        <w:t>“</w:t>
      </w:r>
      <w:r w:rsidRPr="00E24D60">
        <w:t>挑战杯</w:t>
      </w:r>
      <w:r w:rsidRPr="00E24D60">
        <w:t>”</w:t>
      </w:r>
      <w:r>
        <w:t>学术竞赛评审工作的第二阶段。由教师依照复评评分规则（本条规则第</w:t>
      </w:r>
      <w:r>
        <w:rPr>
          <w:rFonts w:hint="eastAsia"/>
        </w:rPr>
        <w:t>4</w:t>
      </w:r>
      <w:r w:rsidRPr="00E24D60">
        <w:t>项）对作品进行评分。赛事组织委员会举办公开的复评答辩会作为复评形式。由赛事组织委员会邀请的老师组成复评答辩评审委员会。参与复评答辩会的教师必须具备副教授以上职称，教</w:t>
      </w:r>
      <w:r>
        <w:t>师人数应当在三人</w:t>
      </w:r>
      <w:r w:rsidR="007B7813">
        <w:rPr>
          <w:rFonts w:hint="eastAsia"/>
        </w:rPr>
        <w:t>及</w:t>
      </w:r>
      <w:r>
        <w:t>以上，以五人或五人以上为宜。</w:t>
      </w:r>
      <w:r w:rsidRPr="00E24D60">
        <w:t>复评评委的学术研究方向应当</w:t>
      </w:r>
      <w:r w:rsidRPr="00E24D60">
        <w:rPr>
          <w:rFonts w:hint="eastAsia"/>
        </w:rPr>
        <w:t>为</w:t>
      </w:r>
      <w:r w:rsidRPr="00E24D60">
        <w:t>法学基本性学科领域，复评评委应当尽量避免与初评评委重合，以保证论文评审的客观公正性。</w:t>
      </w:r>
    </w:p>
    <w:p w14:paraId="5C441E6C" w14:textId="77777777" w:rsidR="00750B4B" w:rsidRDefault="00750B4B" w:rsidP="00750B4B">
      <w:pPr>
        <w:numPr>
          <w:ilvl w:val="0"/>
          <w:numId w:val="2"/>
        </w:numPr>
      </w:pPr>
      <w:r>
        <w:rPr>
          <w:rFonts w:hint="eastAsia"/>
        </w:rPr>
        <w:t>赛事组织委员会应当至少在复评答辩会开始前一天通知参赛作品主要作者初评结果，并通知已经通过初评，并即将参与复评的团队复评答辩会的时间地点及应当准备的内容。</w:t>
      </w:r>
    </w:p>
    <w:p w14:paraId="3C500B2C" w14:textId="77777777" w:rsidR="00750B4B" w:rsidRDefault="00750B4B" w:rsidP="00750B4B">
      <w:pPr>
        <w:numPr>
          <w:ilvl w:val="0"/>
          <w:numId w:val="2"/>
        </w:numPr>
      </w:pPr>
      <w:r>
        <w:rPr>
          <w:rFonts w:hint="eastAsia"/>
        </w:rPr>
        <w:t>参与复评的参赛作品作者应当在复评答辩会上做出以下准备，否则可能影响复评成绩：</w:t>
      </w:r>
    </w:p>
    <w:p w14:paraId="65C96D13" w14:textId="77777777" w:rsidR="00750B4B" w:rsidRDefault="00750B4B" w:rsidP="00750B4B">
      <w:r>
        <w:rPr>
          <w:rFonts w:hint="eastAsia"/>
        </w:rPr>
        <w:t>（</w:t>
      </w:r>
      <w:r>
        <w:rPr>
          <w:rFonts w:hint="eastAsia"/>
        </w:rPr>
        <w:t>1</w:t>
      </w:r>
      <w:r>
        <w:rPr>
          <w:rFonts w:hint="eastAsia"/>
        </w:rPr>
        <w:t>）参赛作品为一人独立完成，作者应当亲自参加复评。参赛作品为多人合作完成，应当有至少两名作者参加复评。</w:t>
      </w:r>
    </w:p>
    <w:p w14:paraId="7B6A66CA" w14:textId="158D9E99" w:rsidR="00750B4B" w:rsidRDefault="00750B4B" w:rsidP="00750B4B">
      <w:r>
        <w:rPr>
          <w:rFonts w:hint="eastAsia"/>
        </w:rPr>
        <w:t>（</w:t>
      </w:r>
      <w:r>
        <w:rPr>
          <w:rFonts w:hint="eastAsia"/>
        </w:rPr>
        <w:t>2</w:t>
      </w:r>
      <w:r>
        <w:rPr>
          <w:rFonts w:hint="eastAsia"/>
        </w:rPr>
        <w:t>）参赛作者应当在复评答辩会开始前</w:t>
      </w:r>
      <w:r w:rsidR="007B7813">
        <w:rPr>
          <w:rFonts w:hint="eastAsia"/>
        </w:rPr>
        <w:t>3</w:t>
      </w:r>
      <w:r>
        <w:rPr>
          <w:rFonts w:hint="eastAsia"/>
        </w:rPr>
        <w:t>0</w:t>
      </w:r>
      <w:r>
        <w:rPr>
          <w:rFonts w:hint="eastAsia"/>
        </w:rPr>
        <w:t>分钟到达会场，并在专人引导下签到。</w:t>
      </w:r>
    </w:p>
    <w:p w14:paraId="3BF63B02" w14:textId="4762D82F" w:rsidR="00750B4B" w:rsidRDefault="00750B4B" w:rsidP="00750B4B">
      <w:r>
        <w:rPr>
          <w:rFonts w:hint="eastAsia"/>
        </w:rPr>
        <w:t>（</w:t>
      </w:r>
      <w:r>
        <w:rPr>
          <w:rFonts w:hint="eastAsia"/>
        </w:rPr>
        <w:t>3</w:t>
      </w:r>
      <w:r>
        <w:rPr>
          <w:rFonts w:hint="eastAsia"/>
        </w:rPr>
        <w:t>）参赛作者应当在答辩时依照赛事组织委员会要求准备</w:t>
      </w:r>
      <w:r>
        <w:rPr>
          <w:rFonts w:hint="eastAsia"/>
        </w:rPr>
        <w:t>PPT</w:t>
      </w:r>
      <w:r>
        <w:rPr>
          <w:rFonts w:hint="eastAsia"/>
        </w:rPr>
        <w:t>讲演其参赛作品，</w:t>
      </w:r>
      <w:r>
        <w:rPr>
          <w:rFonts w:hint="eastAsia"/>
        </w:rPr>
        <w:t>PPT</w:t>
      </w:r>
      <w:r>
        <w:rPr>
          <w:rFonts w:hint="eastAsia"/>
        </w:rPr>
        <w:t>展示时间为</w:t>
      </w:r>
      <w:r w:rsidR="00C215E2">
        <w:rPr>
          <w:rFonts w:hint="eastAsia"/>
        </w:rPr>
        <w:t>15</w:t>
      </w:r>
      <w:r w:rsidR="006216A2">
        <w:rPr>
          <w:rFonts w:hint="eastAsia"/>
        </w:rPr>
        <w:t>分钟。同时参赛作者应当</w:t>
      </w:r>
      <w:r w:rsidR="00596A1D">
        <w:rPr>
          <w:rFonts w:hint="eastAsia"/>
        </w:rPr>
        <w:t>接受评委老师的点评，</w:t>
      </w:r>
      <w:r w:rsidR="006216A2">
        <w:rPr>
          <w:rFonts w:hint="eastAsia"/>
        </w:rPr>
        <w:t>并</w:t>
      </w:r>
      <w:r w:rsidR="00596A1D">
        <w:rPr>
          <w:rFonts w:hint="eastAsia"/>
        </w:rPr>
        <w:t>回答评委老师提出的问题，问答时间为</w:t>
      </w:r>
      <w:r w:rsidR="00C215E2">
        <w:rPr>
          <w:rFonts w:hint="eastAsia"/>
        </w:rPr>
        <w:t>5</w:t>
      </w:r>
      <w:r w:rsidR="00596A1D">
        <w:rPr>
          <w:rFonts w:hint="eastAsia"/>
        </w:rPr>
        <w:t>分钟</w:t>
      </w:r>
      <w:r w:rsidR="00C215E2">
        <w:rPr>
          <w:rFonts w:hint="eastAsia"/>
        </w:rPr>
        <w:t>左右</w:t>
      </w:r>
      <w:r w:rsidR="00596A1D">
        <w:rPr>
          <w:rFonts w:hint="eastAsia"/>
        </w:rPr>
        <w:t>。请参赛作者务必把握好自己的节奏和时间。</w:t>
      </w:r>
    </w:p>
    <w:p w14:paraId="70429DA8" w14:textId="77777777" w:rsidR="00750B4B" w:rsidRDefault="00750B4B" w:rsidP="00750B4B">
      <w:r>
        <w:rPr>
          <w:rFonts w:hint="eastAsia"/>
        </w:rPr>
        <w:t>（</w:t>
      </w:r>
      <w:r>
        <w:rPr>
          <w:rFonts w:hint="eastAsia"/>
        </w:rPr>
        <w:t>4</w:t>
      </w:r>
      <w:r>
        <w:rPr>
          <w:rFonts w:hint="eastAsia"/>
        </w:rPr>
        <w:t>）依照具体情况，应当遵从赛事组织委员会做出的其他要求。</w:t>
      </w:r>
    </w:p>
    <w:p w14:paraId="46A71F61" w14:textId="77777777" w:rsidR="00750B4B" w:rsidRDefault="00750B4B" w:rsidP="00750B4B">
      <w:pPr>
        <w:numPr>
          <w:ilvl w:val="0"/>
          <w:numId w:val="2"/>
        </w:numPr>
      </w:pPr>
      <w:r>
        <w:rPr>
          <w:rFonts w:hint="eastAsia"/>
        </w:rPr>
        <w:t>评分规则：采取百分制，优秀分为</w:t>
      </w:r>
      <w:r>
        <w:rPr>
          <w:rFonts w:hint="eastAsia"/>
        </w:rPr>
        <w:t>85</w:t>
      </w:r>
      <w:r>
        <w:rPr>
          <w:rFonts w:hint="eastAsia"/>
        </w:rPr>
        <w:t>分，及格分为</w:t>
      </w:r>
      <w:r>
        <w:rPr>
          <w:rFonts w:hint="eastAsia"/>
        </w:rPr>
        <w:t>60</w:t>
      </w:r>
      <w:r>
        <w:rPr>
          <w:rFonts w:hint="eastAsia"/>
        </w:rPr>
        <w:t>分。评审依照以下四个方面进行评定：科学性、先进性、现实意义、综合权重，并在每项之下均分优、良、中、差四个等级。评委老师在评审时应先将作品归入相应等级，再在该等级的分数范围内进行打分。</w:t>
      </w:r>
    </w:p>
    <w:p w14:paraId="146BB511" w14:textId="77777777" w:rsidR="00750B4B" w:rsidRDefault="00750B4B" w:rsidP="00750B4B">
      <w:r>
        <w:rPr>
          <w:rFonts w:hint="eastAsia"/>
        </w:rPr>
        <w:t>具体评分标准如下：</w:t>
      </w:r>
    </w:p>
    <w:p w14:paraId="030E0514" w14:textId="77777777" w:rsidR="00750B4B" w:rsidRDefault="00750B4B" w:rsidP="00750B4B">
      <w:r>
        <w:rPr>
          <w:rFonts w:hint="eastAsia"/>
        </w:rPr>
        <w:t>（</w:t>
      </w:r>
      <w:r>
        <w:rPr>
          <w:rFonts w:hint="eastAsia"/>
        </w:rPr>
        <w:t>1</w:t>
      </w:r>
      <w:r>
        <w:rPr>
          <w:rFonts w:hint="eastAsia"/>
        </w:rPr>
        <w:t>）科学性（满分</w:t>
      </w:r>
      <w:r>
        <w:rPr>
          <w:rFonts w:hint="eastAsia"/>
        </w:rPr>
        <w:t>30</w:t>
      </w:r>
      <w:r>
        <w:rPr>
          <w:rFonts w:hint="eastAsia"/>
        </w:rPr>
        <w:t>分）：其中理论基础和研究方法占</w:t>
      </w:r>
      <w:r>
        <w:rPr>
          <w:rFonts w:hint="eastAsia"/>
        </w:rPr>
        <w:t>10</w:t>
      </w:r>
      <w:r>
        <w:rPr>
          <w:rFonts w:hint="eastAsia"/>
        </w:rPr>
        <w:t>分，论据的严密性与可靠性占</w:t>
      </w:r>
      <w:r>
        <w:rPr>
          <w:rFonts w:hint="eastAsia"/>
        </w:rPr>
        <w:t>10</w:t>
      </w:r>
      <w:r>
        <w:rPr>
          <w:rFonts w:hint="eastAsia"/>
        </w:rPr>
        <w:t>分，论据的正确性占</w:t>
      </w:r>
      <w:r>
        <w:rPr>
          <w:rFonts w:hint="eastAsia"/>
        </w:rPr>
        <w:t>10</w:t>
      </w:r>
      <w:r>
        <w:rPr>
          <w:rFonts w:hint="eastAsia"/>
        </w:rPr>
        <w:t>分；</w:t>
      </w:r>
    </w:p>
    <w:p w14:paraId="4BE570B6" w14:textId="77777777" w:rsidR="00750B4B" w:rsidRDefault="00750B4B" w:rsidP="00750B4B">
      <w:pPr>
        <w:ind w:left="480"/>
      </w:pPr>
      <w:r>
        <w:rPr>
          <w:rFonts w:hint="eastAsia"/>
        </w:rPr>
        <w:t>具体等级对应分数为：</w:t>
      </w:r>
    </w:p>
    <w:p w14:paraId="3C21C28C" w14:textId="77777777" w:rsidR="00750B4B" w:rsidRDefault="00750B4B" w:rsidP="00750B4B">
      <w:pPr>
        <w:ind w:left="480"/>
      </w:pPr>
      <w:r>
        <w:rPr>
          <w:rFonts w:hint="eastAsia"/>
        </w:rPr>
        <w:t>优：</w:t>
      </w:r>
      <w:r>
        <w:rPr>
          <w:rFonts w:hint="eastAsia"/>
        </w:rPr>
        <w:t>27</w:t>
      </w:r>
      <w:r>
        <w:rPr>
          <w:rFonts w:hint="eastAsia"/>
        </w:rPr>
        <w:t>――</w:t>
      </w:r>
      <w:r>
        <w:rPr>
          <w:rFonts w:hint="eastAsia"/>
        </w:rPr>
        <w:t xml:space="preserve">30               </w:t>
      </w:r>
      <w:r>
        <w:rPr>
          <w:rFonts w:hint="eastAsia"/>
        </w:rPr>
        <w:t>良：</w:t>
      </w:r>
      <w:r>
        <w:rPr>
          <w:rFonts w:hint="eastAsia"/>
        </w:rPr>
        <w:t>23</w:t>
      </w:r>
      <w:r>
        <w:rPr>
          <w:rFonts w:hint="eastAsia"/>
        </w:rPr>
        <w:t>――</w:t>
      </w:r>
      <w:r>
        <w:rPr>
          <w:rFonts w:hint="eastAsia"/>
        </w:rPr>
        <w:t>26</w:t>
      </w:r>
    </w:p>
    <w:p w14:paraId="763149D3" w14:textId="77777777" w:rsidR="00750B4B" w:rsidRDefault="00750B4B" w:rsidP="00750B4B">
      <w:pPr>
        <w:ind w:left="480"/>
      </w:pPr>
      <w:r>
        <w:rPr>
          <w:rFonts w:hint="eastAsia"/>
        </w:rPr>
        <w:t>中：</w:t>
      </w:r>
      <w:r>
        <w:rPr>
          <w:rFonts w:hint="eastAsia"/>
        </w:rPr>
        <w:t>19</w:t>
      </w:r>
      <w:r>
        <w:rPr>
          <w:rFonts w:hint="eastAsia"/>
        </w:rPr>
        <w:t>――</w:t>
      </w:r>
      <w:r>
        <w:rPr>
          <w:rFonts w:hint="eastAsia"/>
        </w:rPr>
        <w:t xml:space="preserve">22               </w:t>
      </w:r>
      <w:r>
        <w:rPr>
          <w:rFonts w:hint="eastAsia"/>
        </w:rPr>
        <w:t>差：</w:t>
      </w:r>
      <w:r>
        <w:rPr>
          <w:rFonts w:hint="eastAsia"/>
        </w:rPr>
        <w:t>19</w:t>
      </w:r>
      <w:r>
        <w:rPr>
          <w:rFonts w:hint="eastAsia"/>
        </w:rPr>
        <w:t>分以下</w:t>
      </w:r>
    </w:p>
    <w:p w14:paraId="5BEA231B" w14:textId="77777777" w:rsidR="00750B4B" w:rsidRDefault="00750B4B" w:rsidP="00750B4B">
      <w:r>
        <w:rPr>
          <w:rFonts w:hint="eastAsia"/>
        </w:rPr>
        <w:t>（</w:t>
      </w:r>
      <w:r>
        <w:rPr>
          <w:rFonts w:hint="eastAsia"/>
        </w:rPr>
        <w:t>2</w:t>
      </w:r>
      <w:r>
        <w:rPr>
          <w:rFonts w:hint="eastAsia"/>
        </w:rPr>
        <w:t>）</w:t>
      </w:r>
      <w:r>
        <w:rPr>
          <w:rFonts w:hint="eastAsia"/>
        </w:rPr>
        <w:t xml:space="preserve"> </w:t>
      </w:r>
      <w:r>
        <w:rPr>
          <w:rFonts w:hint="eastAsia"/>
        </w:rPr>
        <w:t>先进性（满分</w:t>
      </w:r>
      <w:r>
        <w:rPr>
          <w:rFonts w:hint="eastAsia"/>
        </w:rPr>
        <w:t>30</w:t>
      </w:r>
      <w:r>
        <w:rPr>
          <w:rFonts w:hint="eastAsia"/>
        </w:rPr>
        <w:t>分）：其中创新程度占</w:t>
      </w:r>
      <w:r>
        <w:rPr>
          <w:rFonts w:hint="eastAsia"/>
        </w:rPr>
        <w:t>10</w:t>
      </w:r>
      <w:r>
        <w:rPr>
          <w:rFonts w:hint="eastAsia"/>
        </w:rPr>
        <w:t>分，难度占</w:t>
      </w:r>
      <w:r>
        <w:rPr>
          <w:rFonts w:hint="eastAsia"/>
        </w:rPr>
        <w:t>10</w:t>
      </w:r>
      <w:r>
        <w:rPr>
          <w:rFonts w:hint="eastAsia"/>
        </w:rPr>
        <w:t>分，学术水平占</w:t>
      </w:r>
      <w:r>
        <w:rPr>
          <w:rFonts w:hint="eastAsia"/>
        </w:rPr>
        <w:t>10</w:t>
      </w:r>
      <w:r>
        <w:rPr>
          <w:rFonts w:hint="eastAsia"/>
        </w:rPr>
        <w:t>分；</w:t>
      </w:r>
    </w:p>
    <w:p w14:paraId="40519B99" w14:textId="77777777" w:rsidR="00750B4B" w:rsidRDefault="00750B4B" w:rsidP="00750B4B">
      <w:pPr>
        <w:ind w:left="480"/>
      </w:pPr>
      <w:r>
        <w:rPr>
          <w:rFonts w:hint="eastAsia"/>
        </w:rPr>
        <w:t>具体等级对应分数为：</w:t>
      </w:r>
    </w:p>
    <w:p w14:paraId="15CB1FCA" w14:textId="77777777" w:rsidR="00750B4B" w:rsidRDefault="00750B4B" w:rsidP="00750B4B">
      <w:pPr>
        <w:ind w:left="480"/>
      </w:pPr>
      <w:r>
        <w:rPr>
          <w:rFonts w:hint="eastAsia"/>
        </w:rPr>
        <w:t>优：</w:t>
      </w:r>
      <w:r>
        <w:rPr>
          <w:rFonts w:hint="eastAsia"/>
        </w:rPr>
        <w:t>27</w:t>
      </w:r>
      <w:r>
        <w:rPr>
          <w:rFonts w:hint="eastAsia"/>
        </w:rPr>
        <w:t>――</w:t>
      </w:r>
      <w:r>
        <w:rPr>
          <w:rFonts w:hint="eastAsia"/>
        </w:rPr>
        <w:t xml:space="preserve">30               </w:t>
      </w:r>
      <w:r>
        <w:rPr>
          <w:rFonts w:hint="eastAsia"/>
        </w:rPr>
        <w:t>良：</w:t>
      </w:r>
      <w:r>
        <w:rPr>
          <w:rFonts w:hint="eastAsia"/>
        </w:rPr>
        <w:t>23</w:t>
      </w:r>
      <w:r>
        <w:rPr>
          <w:rFonts w:hint="eastAsia"/>
        </w:rPr>
        <w:t>――</w:t>
      </w:r>
      <w:r>
        <w:rPr>
          <w:rFonts w:hint="eastAsia"/>
        </w:rPr>
        <w:t>26</w:t>
      </w:r>
    </w:p>
    <w:p w14:paraId="2C8F4EBE" w14:textId="77777777" w:rsidR="00750B4B" w:rsidRDefault="00750B4B" w:rsidP="00750B4B">
      <w:pPr>
        <w:ind w:left="480"/>
      </w:pPr>
      <w:r>
        <w:rPr>
          <w:rFonts w:hint="eastAsia"/>
        </w:rPr>
        <w:t>中：</w:t>
      </w:r>
      <w:r>
        <w:rPr>
          <w:rFonts w:hint="eastAsia"/>
        </w:rPr>
        <w:t>19</w:t>
      </w:r>
      <w:r>
        <w:rPr>
          <w:rFonts w:hint="eastAsia"/>
        </w:rPr>
        <w:t>――</w:t>
      </w:r>
      <w:r>
        <w:rPr>
          <w:rFonts w:hint="eastAsia"/>
        </w:rPr>
        <w:t xml:space="preserve">22               </w:t>
      </w:r>
      <w:r>
        <w:rPr>
          <w:rFonts w:hint="eastAsia"/>
        </w:rPr>
        <w:t>差：</w:t>
      </w:r>
      <w:r>
        <w:rPr>
          <w:rFonts w:hint="eastAsia"/>
        </w:rPr>
        <w:t>19</w:t>
      </w:r>
      <w:r>
        <w:rPr>
          <w:rFonts w:hint="eastAsia"/>
        </w:rPr>
        <w:t>分以下</w:t>
      </w:r>
    </w:p>
    <w:p w14:paraId="10CC9802" w14:textId="77777777" w:rsidR="00750B4B" w:rsidRDefault="00750B4B" w:rsidP="00750B4B">
      <w:r>
        <w:rPr>
          <w:rFonts w:hint="eastAsia"/>
        </w:rPr>
        <w:t>（</w:t>
      </w:r>
      <w:r>
        <w:rPr>
          <w:rFonts w:hint="eastAsia"/>
        </w:rPr>
        <w:t>3</w:t>
      </w:r>
      <w:r>
        <w:rPr>
          <w:rFonts w:hint="eastAsia"/>
        </w:rPr>
        <w:t>）</w:t>
      </w:r>
      <w:r>
        <w:rPr>
          <w:rFonts w:hint="eastAsia"/>
        </w:rPr>
        <w:t xml:space="preserve"> </w:t>
      </w:r>
      <w:r>
        <w:rPr>
          <w:rFonts w:hint="eastAsia"/>
        </w:rPr>
        <w:t>现实意义（满分</w:t>
      </w:r>
      <w:r>
        <w:rPr>
          <w:rFonts w:hint="eastAsia"/>
        </w:rPr>
        <w:t>30</w:t>
      </w:r>
      <w:r>
        <w:rPr>
          <w:rFonts w:hint="eastAsia"/>
        </w:rPr>
        <w:t>分）：其中经济效益与社会效益占</w:t>
      </w:r>
      <w:r>
        <w:rPr>
          <w:rFonts w:hint="eastAsia"/>
        </w:rPr>
        <w:t>15</w:t>
      </w:r>
      <w:r>
        <w:rPr>
          <w:rFonts w:hint="eastAsia"/>
        </w:rPr>
        <w:t>分，影响范围占</w:t>
      </w:r>
      <w:r>
        <w:rPr>
          <w:rFonts w:hint="eastAsia"/>
        </w:rPr>
        <w:t>15</w:t>
      </w:r>
      <w:r>
        <w:rPr>
          <w:rFonts w:hint="eastAsia"/>
        </w:rPr>
        <w:t>分；</w:t>
      </w:r>
    </w:p>
    <w:p w14:paraId="13F0350F" w14:textId="77777777" w:rsidR="00750B4B" w:rsidRDefault="00750B4B" w:rsidP="00750B4B">
      <w:pPr>
        <w:ind w:left="480"/>
      </w:pPr>
      <w:r>
        <w:rPr>
          <w:rFonts w:hint="eastAsia"/>
        </w:rPr>
        <w:t>具体等级对应分数为：</w:t>
      </w:r>
    </w:p>
    <w:p w14:paraId="01303A00" w14:textId="77777777" w:rsidR="00750B4B" w:rsidRDefault="00750B4B" w:rsidP="00750B4B">
      <w:pPr>
        <w:ind w:left="480"/>
      </w:pPr>
      <w:r>
        <w:rPr>
          <w:rFonts w:hint="eastAsia"/>
        </w:rPr>
        <w:t>优：</w:t>
      </w:r>
      <w:r>
        <w:rPr>
          <w:rFonts w:hint="eastAsia"/>
        </w:rPr>
        <w:t>27</w:t>
      </w:r>
      <w:r>
        <w:rPr>
          <w:rFonts w:hint="eastAsia"/>
        </w:rPr>
        <w:t>――</w:t>
      </w:r>
      <w:r>
        <w:rPr>
          <w:rFonts w:hint="eastAsia"/>
        </w:rPr>
        <w:t xml:space="preserve">30               </w:t>
      </w:r>
      <w:r>
        <w:rPr>
          <w:rFonts w:hint="eastAsia"/>
        </w:rPr>
        <w:t>良：</w:t>
      </w:r>
      <w:r>
        <w:rPr>
          <w:rFonts w:hint="eastAsia"/>
        </w:rPr>
        <w:t>23</w:t>
      </w:r>
      <w:r>
        <w:rPr>
          <w:rFonts w:hint="eastAsia"/>
        </w:rPr>
        <w:t>――</w:t>
      </w:r>
      <w:r>
        <w:rPr>
          <w:rFonts w:hint="eastAsia"/>
        </w:rPr>
        <w:t>26</w:t>
      </w:r>
    </w:p>
    <w:p w14:paraId="322DB24C" w14:textId="77777777" w:rsidR="00750B4B" w:rsidRDefault="00750B4B" w:rsidP="00750B4B">
      <w:pPr>
        <w:ind w:left="480"/>
      </w:pPr>
      <w:r>
        <w:rPr>
          <w:rFonts w:hint="eastAsia"/>
        </w:rPr>
        <w:t>中：</w:t>
      </w:r>
      <w:r>
        <w:rPr>
          <w:rFonts w:hint="eastAsia"/>
        </w:rPr>
        <w:t>19</w:t>
      </w:r>
      <w:r>
        <w:rPr>
          <w:rFonts w:hint="eastAsia"/>
        </w:rPr>
        <w:t>――</w:t>
      </w:r>
      <w:r>
        <w:rPr>
          <w:rFonts w:hint="eastAsia"/>
        </w:rPr>
        <w:t xml:space="preserve">22               </w:t>
      </w:r>
      <w:r>
        <w:rPr>
          <w:rFonts w:hint="eastAsia"/>
        </w:rPr>
        <w:t>差：</w:t>
      </w:r>
      <w:r>
        <w:rPr>
          <w:rFonts w:hint="eastAsia"/>
        </w:rPr>
        <w:t>19</w:t>
      </w:r>
      <w:r>
        <w:rPr>
          <w:rFonts w:hint="eastAsia"/>
        </w:rPr>
        <w:t>分以下</w:t>
      </w:r>
    </w:p>
    <w:p w14:paraId="1E1DCC1A" w14:textId="77777777" w:rsidR="00750B4B" w:rsidRDefault="00750B4B" w:rsidP="00750B4B">
      <w:r>
        <w:rPr>
          <w:rFonts w:hint="eastAsia"/>
        </w:rPr>
        <w:t>（</w:t>
      </w:r>
      <w:r>
        <w:rPr>
          <w:rFonts w:hint="eastAsia"/>
        </w:rPr>
        <w:t>4</w:t>
      </w:r>
      <w:r>
        <w:rPr>
          <w:rFonts w:hint="eastAsia"/>
        </w:rPr>
        <w:t>）综合权重（满分</w:t>
      </w:r>
      <w:r>
        <w:rPr>
          <w:rFonts w:hint="eastAsia"/>
        </w:rPr>
        <w:t>10</w:t>
      </w:r>
      <w:r>
        <w:rPr>
          <w:rFonts w:hint="eastAsia"/>
        </w:rPr>
        <w:t>分）。</w:t>
      </w:r>
    </w:p>
    <w:p w14:paraId="782BD327" w14:textId="77777777" w:rsidR="00750B4B" w:rsidRDefault="00750B4B" w:rsidP="00750B4B">
      <w:pPr>
        <w:ind w:left="480"/>
      </w:pPr>
      <w:r>
        <w:rPr>
          <w:rFonts w:hint="eastAsia"/>
        </w:rPr>
        <w:t>具体等级对应分数为：</w:t>
      </w:r>
    </w:p>
    <w:p w14:paraId="44506F39" w14:textId="77777777" w:rsidR="00750B4B" w:rsidRDefault="00750B4B" w:rsidP="00750B4B">
      <w:pPr>
        <w:ind w:left="480"/>
      </w:pPr>
      <w:r>
        <w:rPr>
          <w:rFonts w:hint="eastAsia"/>
        </w:rPr>
        <w:lastRenderedPageBreak/>
        <w:t>优：</w:t>
      </w:r>
      <w:r>
        <w:rPr>
          <w:rFonts w:hint="eastAsia"/>
        </w:rPr>
        <w:t>9</w:t>
      </w:r>
      <w:r>
        <w:rPr>
          <w:rFonts w:hint="eastAsia"/>
        </w:rPr>
        <w:t>――</w:t>
      </w:r>
      <w:r>
        <w:rPr>
          <w:rFonts w:hint="eastAsia"/>
        </w:rPr>
        <w:t xml:space="preserve">10                </w:t>
      </w:r>
      <w:r>
        <w:rPr>
          <w:rFonts w:hint="eastAsia"/>
        </w:rPr>
        <w:t>良：</w:t>
      </w:r>
      <w:r>
        <w:rPr>
          <w:rFonts w:hint="eastAsia"/>
        </w:rPr>
        <w:t>7</w:t>
      </w:r>
      <w:r>
        <w:rPr>
          <w:rFonts w:hint="eastAsia"/>
        </w:rPr>
        <w:t>――</w:t>
      </w:r>
      <w:r>
        <w:rPr>
          <w:rFonts w:hint="eastAsia"/>
        </w:rPr>
        <w:t>8</w:t>
      </w:r>
    </w:p>
    <w:p w14:paraId="5CC7BD17" w14:textId="77777777" w:rsidR="00750B4B" w:rsidRDefault="00750B4B" w:rsidP="00750B4B">
      <w:pPr>
        <w:ind w:left="480"/>
      </w:pPr>
      <w:r>
        <w:rPr>
          <w:rFonts w:hint="eastAsia"/>
        </w:rPr>
        <w:t>中：</w:t>
      </w:r>
      <w:r>
        <w:rPr>
          <w:rFonts w:hint="eastAsia"/>
        </w:rPr>
        <w:t>5</w:t>
      </w:r>
      <w:r>
        <w:rPr>
          <w:rFonts w:hint="eastAsia"/>
        </w:rPr>
        <w:t>――</w:t>
      </w:r>
      <w:r>
        <w:rPr>
          <w:rFonts w:hint="eastAsia"/>
        </w:rPr>
        <w:t xml:space="preserve">6                 </w:t>
      </w:r>
      <w:r>
        <w:rPr>
          <w:rFonts w:hint="eastAsia"/>
        </w:rPr>
        <w:t>差：</w:t>
      </w:r>
      <w:r>
        <w:rPr>
          <w:rFonts w:hint="eastAsia"/>
        </w:rPr>
        <w:t>5</w:t>
      </w:r>
      <w:r>
        <w:rPr>
          <w:rFonts w:hint="eastAsia"/>
        </w:rPr>
        <w:t>分以下</w:t>
      </w:r>
    </w:p>
    <w:p w14:paraId="75ADFDF5" w14:textId="77777777" w:rsidR="00750B4B" w:rsidRDefault="00750B4B" w:rsidP="00750B4B">
      <w:r>
        <w:rPr>
          <w:rFonts w:hint="eastAsia"/>
        </w:rPr>
        <w:t>（</w:t>
      </w:r>
      <w:r>
        <w:rPr>
          <w:rFonts w:hint="eastAsia"/>
        </w:rPr>
        <w:t>5</w:t>
      </w:r>
      <w:r>
        <w:rPr>
          <w:rFonts w:hint="eastAsia"/>
        </w:rPr>
        <w:t>）以上评分标准具体细节由评审教师依据具体情况作出评定。</w:t>
      </w:r>
      <w:r>
        <w:rPr>
          <w:rFonts w:hint="eastAsia"/>
        </w:rPr>
        <w:t xml:space="preserve"> </w:t>
      </w:r>
    </w:p>
    <w:p w14:paraId="2EF4A1B5" w14:textId="77777777" w:rsidR="00750B4B" w:rsidRDefault="00750B4B" w:rsidP="00750B4B">
      <w:pPr>
        <w:numPr>
          <w:ilvl w:val="0"/>
          <w:numId w:val="2"/>
        </w:numPr>
      </w:pPr>
      <w:r>
        <w:rPr>
          <w:rFonts w:hint="eastAsia"/>
        </w:rPr>
        <w:t>教师进行复评的评分依据应当是参赛作者复评答辩会上的展示和作品材料本身。具体评分规则采取百分制，优秀分为</w:t>
      </w:r>
      <w:r>
        <w:rPr>
          <w:rFonts w:hint="eastAsia"/>
        </w:rPr>
        <w:t>85</w:t>
      </w:r>
      <w:r>
        <w:rPr>
          <w:rFonts w:hint="eastAsia"/>
        </w:rPr>
        <w:t>分，及格分为</w:t>
      </w:r>
      <w:r>
        <w:rPr>
          <w:rFonts w:hint="eastAsia"/>
        </w:rPr>
        <w:t>60</w:t>
      </w:r>
      <w:r>
        <w:rPr>
          <w:rFonts w:hint="eastAsia"/>
        </w:rPr>
        <w:t>分。进行复评评审时，教师对作品材料的审核参照评分规则，同时考量参赛作者对作品的现场诠释，以及对教师提问的答复水平。为了保证评选的公正性，教师应当在自己的打分表上署名。</w:t>
      </w:r>
    </w:p>
    <w:p w14:paraId="79EC6069" w14:textId="71E8A3C1" w:rsidR="00750B4B" w:rsidRDefault="00750B4B" w:rsidP="00750B4B">
      <w:pPr>
        <w:numPr>
          <w:ilvl w:val="0"/>
          <w:numId w:val="2"/>
        </w:numPr>
      </w:pPr>
      <w:r>
        <w:rPr>
          <w:rFonts w:hint="eastAsia"/>
        </w:rPr>
        <w:t>赛事组织委员会负责复评评审结果的回收和整理工作，并负责保存教授的评</w:t>
      </w:r>
      <w:r w:rsidR="00505682">
        <w:rPr>
          <w:rFonts w:hint="eastAsia"/>
        </w:rPr>
        <w:t>分记录和评语。为了保证评选的公正性，每件作品的院内复评得分取评委老师</w:t>
      </w:r>
      <w:r>
        <w:rPr>
          <w:rFonts w:hint="eastAsia"/>
        </w:rPr>
        <w:t>评分的平均分（精确到十分位）。</w:t>
      </w:r>
    </w:p>
    <w:p w14:paraId="7C3B9D2B" w14:textId="77777777" w:rsidR="00750B4B" w:rsidRDefault="00750B4B" w:rsidP="00750B4B">
      <w:pPr>
        <w:numPr>
          <w:ilvl w:val="0"/>
          <w:numId w:val="2"/>
        </w:numPr>
      </w:pPr>
      <w:r>
        <w:rPr>
          <w:rFonts w:hint="eastAsia"/>
        </w:rPr>
        <w:t>总评分及结果公示程序：</w:t>
      </w:r>
    </w:p>
    <w:p w14:paraId="160972BC" w14:textId="77777777" w:rsidR="00750B4B" w:rsidRDefault="00750B4B" w:rsidP="00750B4B">
      <w:r>
        <w:rPr>
          <w:rFonts w:hint="eastAsia"/>
        </w:rPr>
        <w:t>（</w:t>
      </w:r>
      <w:r>
        <w:rPr>
          <w:rFonts w:hint="eastAsia"/>
        </w:rPr>
        <w:t>1</w:t>
      </w:r>
      <w:r>
        <w:rPr>
          <w:rFonts w:hint="eastAsia"/>
        </w:rPr>
        <w:t>）参与复评答辩会的参赛作品具备院内评奖和选拔推荐参与学校评比的资格。参赛作品的院内评比最终得分是取作品初评成绩与复评成绩的平均分数得出。参赛作品的最终得分精确到百分位，院内评奖及推评工作将完全依照参赛作品的最终得分评比。</w:t>
      </w:r>
    </w:p>
    <w:p w14:paraId="0383505F" w14:textId="77777777" w:rsidR="00750B4B" w:rsidRDefault="00750B4B" w:rsidP="00750B4B">
      <w:r>
        <w:rPr>
          <w:rFonts w:hint="eastAsia"/>
        </w:rPr>
        <w:t>（</w:t>
      </w:r>
      <w:r>
        <w:rPr>
          <w:rFonts w:hint="eastAsia"/>
        </w:rPr>
        <w:t>2</w:t>
      </w:r>
      <w:r>
        <w:rPr>
          <w:rFonts w:hint="eastAsia"/>
        </w:rPr>
        <w:t>）赛事组织委员会完成参赛作品的最终评分，应当及时通知参赛作者获奖情况，并在适当时间在法学院学生工作网公布评选结果。</w:t>
      </w:r>
    </w:p>
    <w:p w14:paraId="5FAEF738" w14:textId="77777777" w:rsidR="00750B4B" w:rsidRDefault="00265B69" w:rsidP="00265B69">
      <w:r>
        <w:rPr>
          <w:rFonts w:hint="eastAsia"/>
        </w:rPr>
        <w:t>（</w:t>
      </w:r>
      <w:r>
        <w:rPr>
          <w:rFonts w:hint="eastAsia"/>
        </w:rPr>
        <w:t>3</w:t>
      </w:r>
      <w:r>
        <w:rPr>
          <w:rFonts w:hint="eastAsia"/>
        </w:rPr>
        <w:t>）</w:t>
      </w:r>
      <w:r w:rsidR="00750B4B">
        <w:rPr>
          <w:rFonts w:hint="eastAsia"/>
        </w:rPr>
        <w:t>评奖制度</w:t>
      </w:r>
    </w:p>
    <w:p w14:paraId="564F0DB6" w14:textId="4D4F1D2B" w:rsidR="00750B4B" w:rsidRPr="00E24D60" w:rsidRDefault="00750B4B" w:rsidP="00750B4B">
      <w:pPr>
        <w:numPr>
          <w:ilvl w:val="0"/>
          <w:numId w:val="3"/>
        </w:numPr>
      </w:pPr>
      <w:r w:rsidRPr="00E24D60">
        <w:t>“</w:t>
      </w:r>
      <w:r w:rsidRPr="00E24D60">
        <w:t>挑战杯</w:t>
      </w:r>
      <w:r w:rsidRPr="00E24D60">
        <w:t>”</w:t>
      </w:r>
      <w:r w:rsidRPr="00E24D60">
        <w:t>学术竞赛院系评奖分为一、二、三等奖，评奖标准依照参赛作品的最终得分由高到低排序。</w:t>
      </w:r>
      <w:r w:rsidRPr="00E24D60">
        <w:rPr>
          <w:rFonts w:hint="eastAsia"/>
        </w:rPr>
        <w:t>各奖项</w:t>
      </w:r>
      <w:r>
        <w:rPr>
          <w:rFonts w:hint="eastAsia"/>
        </w:rPr>
        <w:t>具体名额</w:t>
      </w:r>
      <w:r w:rsidRPr="00E24D60">
        <w:rPr>
          <w:rFonts w:hint="eastAsia"/>
        </w:rPr>
        <w:t>将由赛事组织</w:t>
      </w:r>
      <w:r>
        <w:rPr>
          <w:rFonts w:hint="eastAsia"/>
        </w:rPr>
        <w:t>委员会</w:t>
      </w:r>
      <w:r w:rsidRPr="00E24D60">
        <w:rPr>
          <w:rFonts w:hint="eastAsia"/>
        </w:rPr>
        <w:t>与评委老师视参赛作品数量决定。</w:t>
      </w:r>
      <w:r w:rsidR="00BD26C6">
        <w:rPr>
          <w:rFonts w:hint="eastAsia"/>
        </w:rPr>
        <w:t>一等奖</w:t>
      </w:r>
      <w:r w:rsidRPr="00E24D60">
        <w:t>作品具备校级</w:t>
      </w:r>
      <w:r w:rsidRPr="00E24D60">
        <w:t>“</w:t>
      </w:r>
      <w:r w:rsidRPr="00E24D60">
        <w:t>挑战杯</w:t>
      </w:r>
      <w:r w:rsidRPr="00E24D60">
        <w:t>”</w:t>
      </w:r>
      <w:r w:rsidRPr="00E24D60">
        <w:t>学术竞赛的推荐资格。</w:t>
      </w:r>
    </w:p>
    <w:p w14:paraId="443C3BD1" w14:textId="1935F93C" w:rsidR="00750B4B" w:rsidRDefault="00750B4B" w:rsidP="00750B4B">
      <w:pPr>
        <w:numPr>
          <w:ilvl w:val="0"/>
          <w:numId w:val="3"/>
        </w:numPr>
      </w:pPr>
      <w:r>
        <w:rPr>
          <w:rFonts w:hint="eastAsia"/>
        </w:rPr>
        <w:t>赛事组织委员会应当组织法学院“挑战杯”学术竞赛经验成果交流会，并于会上向获奖团队颁发院系团委盖章的荣誉证书作为奖励，并在合理期限内给予完成作品的团队和获奖团队一定的资金资助，资助具体金额依具体情况确定。参赛作者应当保存“挑战杯”参赛期间使用的发票，凭票领取资助，资助上限由赛事组织委员会依具体情况确定。</w:t>
      </w:r>
    </w:p>
    <w:p w14:paraId="55CFA913" w14:textId="0ED23065" w:rsidR="00750B4B" w:rsidRDefault="00441BF5" w:rsidP="00441BF5">
      <w:r>
        <w:rPr>
          <w:rFonts w:hint="eastAsia"/>
        </w:rPr>
        <w:t>（</w:t>
      </w:r>
      <w:r>
        <w:rPr>
          <w:rFonts w:hint="eastAsia"/>
        </w:rPr>
        <w:t>4</w:t>
      </w:r>
      <w:r>
        <w:rPr>
          <w:rFonts w:hint="eastAsia"/>
        </w:rPr>
        <w:t>）</w:t>
      </w:r>
      <w:r w:rsidR="00750B4B">
        <w:rPr>
          <w:rFonts w:hint="eastAsia"/>
        </w:rPr>
        <w:t>救济途径</w:t>
      </w:r>
    </w:p>
    <w:p w14:paraId="1A962A2D" w14:textId="77777777" w:rsidR="00750B4B" w:rsidRDefault="00750B4B" w:rsidP="00750B4B">
      <w:pPr>
        <w:numPr>
          <w:ilvl w:val="0"/>
          <w:numId w:val="4"/>
        </w:numPr>
      </w:pPr>
      <w:r>
        <w:rPr>
          <w:rFonts w:hint="eastAsia"/>
        </w:rPr>
        <w:t>“挑战杯”学术竞赛院系评审结束后，参赛作者有权了解自己在初评和复评阶段的具体得分和教师的评审意见。作者应当先向赛事组织委员会做出口头申请或书面申请，筹备委员核实后应当在二日内帮助作者查阅其作品的得分情况，但参赛作者无权获得其他参赛作品的作者得分情况。</w:t>
      </w:r>
    </w:p>
    <w:p w14:paraId="0DDCC5E2" w14:textId="77777777" w:rsidR="00750B4B" w:rsidRDefault="00750B4B" w:rsidP="00750B4B">
      <w:pPr>
        <w:numPr>
          <w:ilvl w:val="0"/>
          <w:numId w:val="4"/>
        </w:numPr>
      </w:pPr>
      <w:r>
        <w:rPr>
          <w:rFonts w:hint="eastAsia"/>
        </w:rPr>
        <w:t>评审程序没有出现重大程序瑕疵，参赛作者认为评委打分显失公平的，应当向二日赛事组织委员会做出书面申请，并在申请书中明确说明认为评委评分不公的正当理由。赛事组织委员会核实后应当依照具体情况核实分数和申请理由，必要时可以安排作者与被认为评分不公的评委进行交流磋商。经审查评委打分确实有失公允，原则上不改变评审结果，具体救济由作者、组织方与评委三方协商解决。</w:t>
      </w:r>
    </w:p>
    <w:p w14:paraId="0832DB96" w14:textId="77777777" w:rsidR="00441BF5" w:rsidRDefault="00750B4B" w:rsidP="00750B4B">
      <w:pPr>
        <w:numPr>
          <w:ilvl w:val="0"/>
          <w:numId w:val="4"/>
        </w:numPr>
      </w:pPr>
      <w:r>
        <w:rPr>
          <w:rFonts w:hint="eastAsia"/>
        </w:rPr>
        <w:t>评审程序出现严重违反程序的情况，依照其所处的不同阶段采取不同的处理方法。</w:t>
      </w:r>
    </w:p>
    <w:p w14:paraId="71367CAE" w14:textId="355436A8" w:rsidR="00441BF5" w:rsidRDefault="00750B4B" w:rsidP="00750B4B">
      <w:r>
        <w:rPr>
          <w:rFonts w:hint="eastAsia"/>
        </w:rPr>
        <w:t>（</w:t>
      </w:r>
      <w:r>
        <w:rPr>
          <w:rFonts w:hint="eastAsia"/>
        </w:rPr>
        <w:t>1</w:t>
      </w:r>
      <w:r>
        <w:rPr>
          <w:rFonts w:hint="eastAsia"/>
        </w:rPr>
        <w:t>）</w:t>
      </w:r>
      <w:r>
        <w:rPr>
          <w:rFonts w:hint="eastAsia"/>
        </w:rPr>
        <w:t xml:space="preserve"> </w:t>
      </w:r>
      <w:r>
        <w:rPr>
          <w:rFonts w:hint="eastAsia"/>
        </w:rPr>
        <w:t>复评阶段出现严重违反程序的情况，参赛作者有权申请复评结果无效（这里的无效指参赛作者的作品得分无效，不是所有作品的复评得分无效），赛事组织委员会应当在合理期限内在复评答辩评审委员会中选择</w:t>
      </w:r>
      <w:r w:rsidR="00441BF5">
        <w:rPr>
          <w:rFonts w:hint="eastAsia"/>
        </w:rPr>
        <w:t>两名以上教师重新评审。（这里的“合理期限”，</w:t>
      </w:r>
      <w:r>
        <w:rPr>
          <w:rFonts w:hint="eastAsia"/>
        </w:rPr>
        <w:t>需要考虑到院系评审的组织期限，不能影响院系向学校提交作品推荐名单。如果在推荐截止日期前未能完成重新评审工作，则不改变评审结果，救济途径依照本条第三款处理）</w:t>
      </w:r>
    </w:p>
    <w:p w14:paraId="00E97409" w14:textId="77777777" w:rsidR="00A11D50" w:rsidRDefault="00750B4B" w:rsidP="00A11D50">
      <w:r>
        <w:rPr>
          <w:rFonts w:hint="eastAsia"/>
        </w:rPr>
        <w:t>（</w:t>
      </w:r>
      <w:r>
        <w:rPr>
          <w:rFonts w:hint="eastAsia"/>
        </w:rPr>
        <w:t>2</w:t>
      </w:r>
      <w:r>
        <w:rPr>
          <w:rFonts w:hint="eastAsia"/>
        </w:rPr>
        <w:t>）复评阶段出现严重违反程序的情况，并且推荐名额已经送报学校，评审结果即将公示或已经公示。院系评审应当维持评审结果，参赛作者有权向校团委提出申诉，或申请赛事组织委员会与评委进行交流，三方协商处理。</w:t>
      </w:r>
    </w:p>
    <w:p w14:paraId="52E3E947" w14:textId="6760DDBA" w:rsidR="00750B4B" w:rsidRDefault="00750B4B" w:rsidP="00A11D50">
      <w:pPr>
        <w:jc w:val="right"/>
      </w:pPr>
      <w:r>
        <w:rPr>
          <w:rFonts w:hint="eastAsia"/>
        </w:rPr>
        <w:t>北京大学法学院</w:t>
      </w:r>
      <w:r w:rsidR="00C215E2">
        <w:rPr>
          <w:rFonts w:hint="eastAsia"/>
        </w:rPr>
        <w:t>第二十五</w:t>
      </w:r>
      <w:bookmarkStart w:id="0" w:name="_GoBack"/>
      <w:bookmarkEnd w:id="0"/>
      <w:r>
        <w:rPr>
          <w:rFonts w:hint="eastAsia"/>
        </w:rPr>
        <w:t>届挑战杯学术科创竞赛组织委员会</w:t>
      </w:r>
    </w:p>
    <w:p w14:paraId="0C791FDD" w14:textId="77777777" w:rsidR="0022055F" w:rsidRDefault="0022055F"/>
    <w:sectPr w:rsidR="0022055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4D45"/>
    <w:multiLevelType w:val="hybridMultilevel"/>
    <w:tmpl w:val="8AAA0DFE"/>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4D4643A1"/>
    <w:multiLevelType w:val="hybridMultilevel"/>
    <w:tmpl w:val="4FA2571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DC64FDB"/>
    <w:multiLevelType w:val="hybridMultilevel"/>
    <w:tmpl w:val="BA7EF546"/>
    <w:lvl w:ilvl="0" w:tplc="FC0C0A62">
      <w:start w:val="3"/>
      <w:numFmt w:val="decimal"/>
      <w:lvlText w:val="（%1）"/>
      <w:lvlJc w:val="left"/>
      <w:pPr>
        <w:ind w:left="820" w:hanging="720"/>
      </w:pPr>
      <w:rPr>
        <w:rFonts w:hint="eastAsia"/>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3">
    <w:nsid w:val="6FE31630"/>
    <w:multiLevelType w:val="hybridMultilevel"/>
    <w:tmpl w:val="E6C4B27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7280280"/>
    <w:multiLevelType w:val="hybridMultilevel"/>
    <w:tmpl w:val="AFAE13B0"/>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4B"/>
    <w:rsid w:val="0022055F"/>
    <w:rsid w:val="00265B69"/>
    <w:rsid w:val="00441BF5"/>
    <w:rsid w:val="004862A2"/>
    <w:rsid w:val="00505682"/>
    <w:rsid w:val="00596A1D"/>
    <w:rsid w:val="006041FC"/>
    <w:rsid w:val="006216A2"/>
    <w:rsid w:val="00750B4B"/>
    <w:rsid w:val="007B7813"/>
    <w:rsid w:val="00A11D50"/>
    <w:rsid w:val="00BD26C6"/>
    <w:rsid w:val="00C215E2"/>
    <w:rsid w:val="00F5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30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4B"/>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4B"/>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381</Words>
  <Characters>2172</Characters>
  <Application>Microsoft Macintosh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 luo</dc:creator>
  <cp:keywords/>
  <dc:description/>
  <cp:lastModifiedBy>婉玉 李</cp:lastModifiedBy>
  <cp:revision>5</cp:revision>
  <dcterms:created xsi:type="dcterms:W3CDTF">2016-03-18T06:59:00Z</dcterms:created>
  <dcterms:modified xsi:type="dcterms:W3CDTF">2017-03-31T08:45:00Z</dcterms:modified>
</cp:coreProperties>
</file>