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34EE" w14:textId="77777777" w:rsidR="0095407D" w:rsidRPr="008A6656" w:rsidRDefault="0095407D" w:rsidP="0095407D">
      <w:pPr>
        <w:pStyle w:val="HTML"/>
        <w:spacing w:line="360" w:lineRule="auto"/>
      </w:pPr>
      <w:bookmarkStart w:id="0" w:name="_GoBack"/>
      <w:bookmarkEnd w:id="0"/>
      <w:r w:rsidRPr="008A6656">
        <w:rPr>
          <w:rFonts w:hint="eastAsia"/>
        </w:rPr>
        <w:t>附件二：</w:t>
      </w:r>
    </w:p>
    <w:p w14:paraId="68FB775C" w14:textId="77777777" w:rsidR="0095407D" w:rsidRPr="008A6656" w:rsidRDefault="0095407D" w:rsidP="0095407D">
      <w:pPr>
        <w:spacing w:afterLines="50" w:after="156" w:line="52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8A6656">
        <w:rPr>
          <w:rFonts w:ascii="宋体" w:eastAsia="宋体" w:hAnsi="宋体" w:hint="eastAsia"/>
          <w:b/>
          <w:sz w:val="28"/>
          <w:szCs w:val="28"/>
        </w:rPr>
        <w:t>北京大学2016</w:t>
      </w:r>
      <w:r w:rsidRPr="008A6656">
        <w:rPr>
          <w:rFonts w:ascii="宋体" w:eastAsia="宋体" w:hAnsi="宋体"/>
          <w:b/>
          <w:sz w:val="28"/>
          <w:szCs w:val="28"/>
        </w:rPr>
        <w:t>-2017</w:t>
      </w:r>
      <w:r w:rsidRPr="008A6656">
        <w:rPr>
          <w:rFonts w:ascii="宋体" w:eastAsia="宋体" w:hAnsi="宋体" w:hint="eastAsia"/>
          <w:b/>
          <w:sz w:val="28"/>
          <w:szCs w:val="28"/>
        </w:rPr>
        <w:t>年度社团评优申报</w:t>
      </w:r>
      <w:r w:rsidRPr="008A6656">
        <w:rPr>
          <w:rFonts w:ascii="宋体" w:eastAsia="宋体" w:hAnsi="宋体"/>
          <w:b/>
          <w:sz w:val="28"/>
          <w:szCs w:val="28"/>
        </w:rPr>
        <w:t>说明</w:t>
      </w:r>
    </w:p>
    <w:p w14:paraId="3BDCF714" w14:textId="77777777" w:rsidR="008A6656" w:rsidRDefault="008A6656" w:rsidP="008A6656">
      <w:pPr>
        <w:pStyle w:val="a7"/>
        <w:spacing w:line="360" w:lineRule="auto"/>
        <w:ind w:left="48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</w:p>
    <w:p w14:paraId="121EE9A7" w14:textId="7252E0CB" w:rsidR="0095407D" w:rsidRPr="008A6656" w:rsidRDefault="008A6656" w:rsidP="008A6656">
      <w:pPr>
        <w:pStyle w:val="a7"/>
        <w:spacing w:line="360" w:lineRule="auto"/>
        <w:ind w:left="48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95407D" w:rsidRPr="008A6656">
        <w:rPr>
          <w:rFonts w:asciiTheme="minorEastAsia" w:hAnsiTheme="minorEastAsia" w:hint="eastAsia"/>
          <w:b/>
          <w:sz w:val="24"/>
          <w:szCs w:val="24"/>
        </w:rPr>
        <w:t>奖项设置</w:t>
      </w:r>
    </w:p>
    <w:p w14:paraId="46F66E5B" w14:textId="6EB5ADD1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1.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本次评优表彰拟评选出品牌社团5家（含</w:t>
      </w:r>
      <w:r w:rsidR="0095407D" w:rsidRPr="008A6656">
        <w:rPr>
          <w:rFonts w:asciiTheme="minorEastAsia" w:hAnsiTheme="minorEastAsia" w:cs="宋体"/>
          <w:sz w:val="24"/>
          <w:szCs w:val="24"/>
        </w:rPr>
        <w:t>医学部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1家），十佳社团10家（含</w:t>
      </w:r>
      <w:r w:rsidR="0095407D" w:rsidRPr="008A6656">
        <w:rPr>
          <w:rFonts w:asciiTheme="minorEastAsia" w:hAnsiTheme="minorEastAsia" w:cs="宋体"/>
          <w:sz w:val="24"/>
          <w:szCs w:val="24"/>
        </w:rPr>
        <w:t>医学部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2家），新锐社团若干（视申请社团数量而定）。品牌奖、十佳奖面向成立至少3年的社团（含201</w:t>
      </w:r>
      <w:r w:rsidR="0095407D" w:rsidRPr="008A6656">
        <w:rPr>
          <w:rFonts w:asciiTheme="minorEastAsia" w:hAnsiTheme="minorEastAsia" w:cs="宋体"/>
          <w:sz w:val="24"/>
          <w:szCs w:val="24"/>
        </w:rPr>
        <w:t>4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年）。新锐奖则面向成立5年以内的社团（自201</w:t>
      </w:r>
      <w:r w:rsidR="0095407D" w:rsidRPr="008A6656">
        <w:rPr>
          <w:rFonts w:asciiTheme="minorEastAsia" w:hAnsiTheme="minorEastAsia" w:cs="宋体"/>
          <w:sz w:val="24"/>
          <w:szCs w:val="24"/>
        </w:rPr>
        <w:t>2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年起）。</w:t>
      </w:r>
    </w:p>
    <w:p w14:paraId="5A94FCF3" w14:textId="4ADA1493" w:rsid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2.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社团需提交详实的申请材料参与评选。经评选后所有获奖学生社团均授予北京大学201</w:t>
      </w:r>
      <w:r w:rsidR="0095407D" w:rsidRPr="008A6656">
        <w:rPr>
          <w:rFonts w:asciiTheme="minorEastAsia" w:hAnsiTheme="minorEastAsia" w:cs="宋体"/>
          <w:sz w:val="24"/>
          <w:szCs w:val="24"/>
        </w:rPr>
        <w:t>7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年度吕林社团称号。</w:t>
      </w:r>
    </w:p>
    <w:p w14:paraId="26FFA078" w14:textId="77777777" w:rsid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</w:p>
    <w:p w14:paraId="7854987B" w14:textId="20B8DAFC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 w:rsidRPr="008A6656">
        <w:rPr>
          <w:rFonts w:asciiTheme="minorEastAsia" w:hAnsiTheme="minorEastAsia" w:cs="宋体" w:hint="eastAsia"/>
          <w:sz w:val="24"/>
          <w:szCs w:val="24"/>
        </w:rPr>
        <w:t>二、</w:t>
      </w:r>
      <w:r w:rsidR="0095407D" w:rsidRPr="008A6656">
        <w:rPr>
          <w:rFonts w:asciiTheme="minorEastAsia" w:hAnsiTheme="minorEastAsia" w:hint="eastAsia"/>
          <w:b/>
          <w:sz w:val="24"/>
          <w:szCs w:val="24"/>
        </w:rPr>
        <w:t>评选简介</w:t>
      </w:r>
    </w:p>
    <w:p w14:paraId="606AA6CF" w14:textId="2B5429BD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1.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校团委成立社团评优委员会负责评选表彰事务。评优委员会主要由校团委</w:t>
      </w:r>
      <w:r w:rsidR="0095407D" w:rsidRPr="008A6656">
        <w:rPr>
          <w:rFonts w:asciiTheme="minorEastAsia" w:hAnsiTheme="minorEastAsia" w:cs="宋体"/>
          <w:sz w:val="24"/>
          <w:szCs w:val="24"/>
        </w:rPr>
        <w:t>及各院系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团委有关负责人、社团</w:t>
      </w:r>
      <w:r w:rsidR="0095407D" w:rsidRPr="008A6656">
        <w:rPr>
          <w:rFonts w:asciiTheme="minorEastAsia" w:hAnsiTheme="minorEastAsia" w:cs="宋体"/>
          <w:sz w:val="24"/>
          <w:szCs w:val="24"/>
        </w:rPr>
        <w:t>指导教师代表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组成。</w:t>
      </w:r>
    </w:p>
    <w:p w14:paraId="768E446A" w14:textId="671D072C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2.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本次评选</w:t>
      </w:r>
      <w:r w:rsidR="0095407D" w:rsidRPr="008A6656">
        <w:rPr>
          <w:rFonts w:asciiTheme="minorEastAsia" w:hAnsiTheme="minorEastAsia" w:cs="宋体"/>
          <w:sz w:val="24"/>
          <w:szCs w:val="24"/>
        </w:rPr>
        <w:t>共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设</w:t>
      </w:r>
      <w:r w:rsidR="0095407D" w:rsidRPr="008A6656">
        <w:rPr>
          <w:rFonts w:asciiTheme="minorEastAsia" w:hAnsiTheme="minorEastAsia" w:cs="宋体"/>
          <w:sz w:val="24"/>
          <w:szCs w:val="24"/>
        </w:rPr>
        <w:t>两轮评审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。</w:t>
      </w:r>
      <w:r w:rsidR="0095407D" w:rsidRPr="008A6656">
        <w:rPr>
          <w:rFonts w:asciiTheme="minorEastAsia" w:hAnsiTheme="minorEastAsia" w:cs="宋体"/>
          <w:sz w:val="24"/>
          <w:szCs w:val="24"/>
        </w:rPr>
        <w:t>第一轮为材料评审，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评审</w:t>
      </w:r>
      <w:r w:rsidR="0095407D" w:rsidRPr="008A6656">
        <w:rPr>
          <w:rFonts w:asciiTheme="minorEastAsia" w:hAnsiTheme="minorEastAsia" w:cs="宋体"/>
          <w:sz w:val="24"/>
          <w:szCs w:val="24"/>
        </w:rPr>
        <w:t>委员会将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依据</w:t>
      </w:r>
      <w:r w:rsidR="0095407D" w:rsidRPr="008A6656">
        <w:rPr>
          <w:rFonts w:asciiTheme="minorEastAsia" w:hAnsiTheme="minorEastAsia" w:cs="宋体"/>
          <w:sz w:val="24"/>
          <w:szCs w:val="24"/>
        </w:rPr>
        <w:t>材料反映的社团在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活动</w:t>
      </w:r>
      <w:r w:rsidR="0095407D" w:rsidRPr="008A6656">
        <w:rPr>
          <w:rFonts w:asciiTheme="minorEastAsia" w:hAnsiTheme="minorEastAsia" w:cs="宋体"/>
          <w:sz w:val="24"/>
          <w:szCs w:val="24"/>
        </w:rPr>
        <w:t>理念、组织建设、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日常</w:t>
      </w:r>
      <w:r w:rsidR="0095407D" w:rsidRPr="008A6656">
        <w:rPr>
          <w:rFonts w:asciiTheme="minorEastAsia" w:hAnsiTheme="minorEastAsia" w:cs="宋体"/>
          <w:sz w:val="24"/>
          <w:szCs w:val="24"/>
        </w:rPr>
        <w:t>工作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等</w:t>
      </w:r>
      <w:r w:rsidR="0095407D" w:rsidRPr="008A6656">
        <w:rPr>
          <w:rFonts w:asciiTheme="minorEastAsia" w:hAnsiTheme="minorEastAsia" w:cs="宋体"/>
          <w:sz w:val="24"/>
          <w:szCs w:val="24"/>
        </w:rPr>
        <w:t>方面的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情况</w:t>
      </w:r>
      <w:r w:rsidR="0095407D" w:rsidRPr="008A6656">
        <w:rPr>
          <w:rFonts w:asciiTheme="minorEastAsia" w:hAnsiTheme="minorEastAsia" w:cs="宋体"/>
          <w:sz w:val="24"/>
          <w:szCs w:val="24"/>
        </w:rPr>
        <w:t>进行打分，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分数</w:t>
      </w:r>
      <w:r w:rsidR="0095407D" w:rsidRPr="008A6656">
        <w:rPr>
          <w:rFonts w:asciiTheme="minorEastAsia" w:hAnsiTheme="minorEastAsia" w:cs="宋体"/>
          <w:sz w:val="24"/>
          <w:szCs w:val="24"/>
        </w:rPr>
        <w:t>排名前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20</w:t>
      </w:r>
      <w:r w:rsidR="00E94B0F">
        <w:rPr>
          <w:rFonts w:asciiTheme="minorEastAsia" w:hAnsiTheme="minorEastAsia" w:cs="宋体" w:hint="eastAsia"/>
          <w:sz w:val="24"/>
          <w:szCs w:val="24"/>
        </w:rPr>
        <w:t>社团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的</w:t>
      </w:r>
      <w:r w:rsidR="0095407D" w:rsidRPr="008A6656">
        <w:rPr>
          <w:rFonts w:asciiTheme="minorEastAsia" w:hAnsiTheme="minorEastAsia" w:cs="宋体"/>
          <w:sz w:val="24"/>
          <w:szCs w:val="24"/>
        </w:rPr>
        <w:t>进入第二轮评审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。第二轮评审采用</w:t>
      </w:r>
      <w:r w:rsidR="0095407D" w:rsidRPr="008A6656">
        <w:rPr>
          <w:rFonts w:asciiTheme="minorEastAsia" w:hAnsiTheme="minorEastAsia" w:cs="宋体"/>
          <w:sz w:val="24"/>
          <w:szCs w:val="24"/>
        </w:rPr>
        <w:t>现场答辩的方式进行，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委员会</w:t>
      </w:r>
      <w:r w:rsidR="0095407D" w:rsidRPr="008A6656">
        <w:rPr>
          <w:rFonts w:asciiTheme="minorEastAsia" w:hAnsiTheme="minorEastAsia" w:cs="宋体"/>
          <w:sz w:val="24"/>
          <w:szCs w:val="24"/>
        </w:rPr>
        <w:t>依据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答辩</w:t>
      </w:r>
      <w:r w:rsidR="0095407D" w:rsidRPr="008A6656">
        <w:rPr>
          <w:rFonts w:asciiTheme="minorEastAsia" w:hAnsiTheme="minorEastAsia" w:cs="宋体"/>
          <w:sz w:val="24"/>
          <w:szCs w:val="24"/>
        </w:rPr>
        <w:t>成绩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依次</w:t>
      </w:r>
      <w:r w:rsidR="0095407D" w:rsidRPr="008A6656">
        <w:rPr>
          <w:rFonts w:asciiTheme="minorEastAsia" w:hAnsiTheme="minorEastAsia" w:cs="宋体"/>
          <w:sz w:val="24"/>
          <w:szCs w:val="24"/>
        </w:rPr>
        <w:t>授予品牌社团、十佳社团奖项。</w:t>
      </w:r>
    </w:p>
    <w:p w14:paraId="4AE381F4" w14:textId="522761FE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3.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新锐社团只</w:t>
      </w:r>
      <w:r w:rsidR="0095407D" w:rsidRPr="008A6656">
        <w:rPr>
          <w:rFonts w:asciiTheme="minorEastAsia" w:hAnsiTheme="minorEastAsia" w:cs="宋体"/>
          <w:sz w:val="24"/>
          <w:szCs w:val="24"/>
        </w:rPr>
        <w:t>参加第一轮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评审即</w:t>
      </w:r>
      <w:r w:rsidR="0095407D" w:rsidRPr="008A6656">
        <w:rPr>
          <w:rFonts w:asciiTheme="minorEastAsia" w:hAnsiTheme="minorEastAsia" w:cs="宋体"/>
          <w:sz w:val="24"/>
          <w:szCs w:val="24"/>
        </w:rPr>
        <w:t>材料评审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。</w:t>
      </w:r>
    </w:p>
    <w:p w14:paraId="14FD59C4" w14:textId="4BE731FA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4.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在评选</w:t>
      </w:r>
      <w:r w:rsidR="0095407D" w:rsidRPr="008A6656">
        <w:rPr>
          <w:rFonts w:asciiTheme="minorEastAsia" w:hAnsiTheme="minorEastAsia" w:cs="宋体"/>
          <w:sz w:val="24"/>
          <w:szCs w:val="24"/>
        </w:rPr>
        <w:t>过程中提交虚假材料者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一律</w:t>
      </w:r>
      <w:r w:rsidR="0095407D" w:rsidRPr="008A6656">
        <w:rPr>
          <w:rFonts w:asciiTheme="minorEastAsia" w:hAnsiTheme="minorEastAsia" w:cs="宋体"/>
          <w:sz w:val="24"/>
          <w:szCs w:val="24"/>
        </w:rPr>
        <w:t>取消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本年度</w:t>
      </w:r>
      <w:r w:rsidR="0095407D" w:rsidRPr="008A6656">
        <w:rPr>
          <w:rFonts w:asciiTheme="minorEastAsia" w:hAnsiTheme="minorEastAsia" w:cs="宋体"/>
          <w:sz w:val="24"/>
          <w:szCs w:val="24"/>
        </w:rPr>
        <w:t>评优资格。</w:t>
      </w:r>
    </w:p>
    <w:p w14:paraId="56696BCD" w14:textId="7F752274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5.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品牌社团</w:t>
      </w:r>
      <w:r w:rsidR="0095407D" w:rsidRPr="008A6656">
        <w:rPr>
          <w:rFonts w:asciiTheme="minorEastAsia" w:hAnsiTheme="minorEastAsia" w:cs="宋体"/>
          <w:sz w:val="24"/>
          <w:szCs w:val="24"/>
        </w:rPr>
        <w:t>、十佳社团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将在全校</w:t>
      </w:r>
      <w:r w:rsidR="0095407D" w:rsidRPr="008A6656">
        <w:rPr>
          <w:rFonts w:asciiTheme="minorEastAsia" w:hAnsiTheme="minorEastAsia" w:cs="宋体"/>
          <w:sz w:val="24"/>
          <w:szCs w:val="24"/>
        </w:rPr>
        <w:t>进行宣传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，有关</w:t>
      </w:r>
      <w:r w:rsidR="0095407D" w:rsidRPr="008A6656">
        <w:rPr>
          <w:rFonts w:asciiTheme="minorEastAsia" w:hAnsiTheme="minorEastAsia" w:cs="宋体"/>
          <w:sz w:val="24"/>
          <w:szCs w:val="24"/>
        </w:rPr>
        <w:t>社团须按照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指导</w:t>
      </w:r>
      <w:r w:rsidR="0095407D" w:rsidRPr="008A6656">
        <w:rPr>
          <w:rFonts w:asciiTheme="minorEastAsia" w:hAnsiTheme="minorEastAsia" w:cs="宋体"/>
          <w:sz w:val="24"/>
          <w:szCs w:val="24"/>
        </w:rPr>
        <w:t>中心的要求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提交</w:t>
      </w:r>
      <w:r w:rsidR="0095407D" w:rsidRPr="008A6656">
        <w:rPr>
          <w:rFonts w:asciiTheme="minorEastAsia" w:hAnsiTheme="minorEastAsia" w:cs="宋体"/>
          <w:sz w:val="24"/>
          <w:szCs w:val="24"/>
        </w:rPr>
        <w:t>相应材料。</w:t>
      </w:r>
    </w:p>
    <w:p w14:paraId="255968C6" w14:textId="4BB7A5CA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6.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评选时间表</w:t>
      </w:r>
    </w:p>
    <w:p w14:paraId="72152A7A" w14:textId="428FC0D5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（1）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社团提交评审材料：自即日起至</w:t>
      </w:r>
      <w:r w:rsidR="0095407D" w:rsidRPr="008A6656">
        <w:rPr>
          <w:rFonts w:asciiTheme="minorEastAsia" w:hAnsiTheme="minorEastAsia" w:cs="宋体"/>
          <w:sz w:val="24"/>
          <w:szCs w:val="24"/>
        </w:rPr>
        <w:t>12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月</w:t>
      </w:r>
      <w:r w:rsidR="0095407D" w:rsidRPr="008A6656">
        <w:rPr>
          <w:rFonts w:asciiTheme="minorEastAsia" w:hAnsiTheme="minorEastAsia" w:cs="宋体"/>
          <w:sz w:val="24"/>
          <w:szCs w:val="24"/>
        </w:rPr>
        <w:t>5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日</w:t>
      </w:r>
      <w:r w:rsidR="00A33B55">
        <w:rPr>
          <w:rFonts w:asciiTheme="minorEastAsia" w:hAnsiTheme="minorEastAsia" w:cs="宋体" w:hint="eastAsia"/>
          <w:sz w:val="24"/>
          <w:szCs w:val="24"/>
        </w:rPr>
        <w:t>（周二）中午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12：</w:t>
      </w:r>
      <w:r w:rsidR="0095407D" w:rsidRPr="008A6656">
        <w:rPr>
          <w:rFonts w:asciiTheme="minorEastAsia" w:hAnsiTheme="minorEastAsia" w:cs="宋体"/>
          <w:sz w:val="24"/>
          <w:szCs w:val="24"/>
        </w:rPr>
        <w:t>00</w:t>
      </w:r>
    </w:p>
    <w:p w14:paraId="310B6D27" w14:textId="1097E0E2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（2）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第一轮</w:t>
      </w:r>
      <w:r w:rsidR="0095407D" w:rsidRPr="008A6656">
        <w:rPr>
          <w:rFonts w:asciiTheme="minorEastAsia" w:hAnsiTheme="minorEastAsia" w:cs="宋体"/>
          <w:sz w:val="24"/>
          <w:szCs w:val="24"/>
        </w:rPr>
        <w:t>评审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：</w:t>
      </w:r>
      <w:r w:rsidR="0095407D" w:rsidRPr="008A6656">
        <w:rPr>
          <w:rFonts w:asciiTheme="minorEastAsia" w:hAnsiTheme="minorEastAsia" w:cs="宋体"/>
          <w:sz w:val="24"/>
          <w:szCs w:val="24"/>
        </w:rPr>
        <w:t>12月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5日至</w:t>
      </w:r>
      <w:r w:rsidR="0095407D" w:rsidRPr="008A6656">
        <w:rPr>
          <w:rFonts w:asciiTheme="minorEastAsia" w:hAnsiTheme="minorEastAsia" w:cs="宋体"/>
          <w:sz w:val="24"/>
          <w:szCs w:val="24"/>
        </w:rPr>
        <w:t>12月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10</w:t>
      </w:r>
      <w:r w:rsidR="0095407D" w:rsidRPr="008A6656">
        <w:rPr>
          <w:rFonts w:asciiTheme="minorEastAsia" w:hAnsiTheme="minorEastAsia" w:cs="宋体"/>
          <w:sz w:val="24"/>
          <w:szCs w:val="24"/>
        </w:rPr>
        <w:t>日</w:t>
      </w:r>
    </w:p>
    <w:p w14:paraId="1E673B20" w14:textId="2CEA8429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（3）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第二轮评审：</w:t>
      </w:r>
      <w:r w:rsidR="0095407D" w:rsidRPr="008A6656">
        <w:rPr>
          <w:rFonts w:asciiTheme="minorEastAsia" w:hAnsiTheme="minorEastAsia" w:cs="宋体"/>
          <w:sz w:val="24"/>
          <w:szCs w:val="24"/>
        </w:rPr>
        <w:t>12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月</w:t>
      </w:r>
      <w:r w:rsidR="0095407D" w:rsidRPr="008A6656">
        <w:rPr>
          <w:rFonts w:asciiTheme="minorEastAsia" w:hAnsiTheme="minorEastAsia" w:cs="宋体"/>
          <w:sz w:val="24"/>
          <w:szCs w:val="24"/>
        </w:rPr>
        <w:t>中下旬</w:t>
      </w:r>
    </w:p>
    <w:p w14:paraId="7953F8D0" w14:textId="77777777" w:rsidR="0095407D" w:rsidRPr="008A6656" w:rsidRDefault="0095407D" w:rsidP="008A6656">
      <w:pPr>
        <w:pStyle w:val="a7"/>
        <w:spacing w:line="360" w:lineRule="auto"/>
        <w:ind w:firstLine="480"/>
        <w:rPr>
          <w:rFonts w:asciiTheme="minorEastAsia" w:hAnsiTheme="minorEastAsia" w:cs="宋体"/>
          <w:sz w:val="24"/>
          <w:szCs w:val="24"/>
        </w:rPr>
      </w:pPr>
    </w:p>
    <w:p w14:paraId="257D3AA0" w14:textId="3F5F0508" w:rsidR="0095407D" w:rsidRPr="008A6656" w:rsidRDefault="008A6656" w:rsidP="008A6656">
      <w:pPr>
        <w:pStyle w:val="a7"/>
        <w:spacing w:line="360" w:lineRule="auto"/>
        <w:ind w:left="48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</w:t>
      </w:r>
      <w:r w:rsidR="0095407D" w:rsidRPr="008A6656">
        <w:rPr>
          <w:rFonts w:asciiTheme="minorEastAsia" w:hAnsiTheme="minorEastAsia" w:hint="eastAsia"/>
          <w:b/>
          <w:sz w:val="24"/>
          <w:szCs w:val="24"/>
        </w:rPr>
        <w:t>填表要求</w:t>
      </w:r>
    </w:p>
    <w:p w14:paraId="503ED7BA" w14:textId="33494DCC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1.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填写的内容要真实可信；打印或复印时请保持表格格式、所有表头应保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lastRenderedPageBreak/>
        <w:t>持在页首；填表应使用中文宋体五号字，英文</w:t>
      </w:r>
      <w:r w:rsidR="0022312D">
        <w:rPr>
          <w:rFonts w:asciiTheme="minorEastAsia" w:hAnsiTheme="minorEastAsia" w:cs="宋体" w:hint="eastAsia"/>
          <w:sz w:val="24"/>
          <w:szCs w:val="24"/>
        </w:rPr>
        <w:t>Times New Roman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五号字、单倍行距。</w:t>
      </w:r>
    </w:p>
    <w:p w14:paraId="15E6DEFA" w14:textId="2A1DE5A0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2.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表（一）为社团评优申报总表，须完成所有签章。</w:t>
      </w:r>
    </w:p>
    <w:p w14:paraId="5504DF95" w14:textId="57FF0590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3.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表（二）为社团</w:t>
      </w:r>
      <w:r w:rsidR="0095407D" w:rsidRPr="008A6656">
        <w:rPr>
          <w:rFonts w:asciiTheme="minorEastAsia" w:hAnsiTheme="minorEastAsia" w:cs="宋体"/>
          <w:sz w:val="24"/>
          <w:szCs w:val="24"/>
        </w:rPr>
        <w:t>介绍，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申报</w:t>
      </w:r>
      <w:r w:rsidR="0095407D" w:rsidRPr="008A6656">
        <w:rPr>
          <w:rFonts w:asciiTheme="minorEastAsia" w:hAnsiTheme="minorEastAsia" w:cs="宋体"/>
          <w:sz w:val="24"/>
          <w:szCs w:val="24"/>
        </w:rPr>
        <w:t>社团须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对</w:t>
      </w:r>
      <w:r w:rsidR="0095407D" w:rsidRPr="008A6656">
        <w:rPr>
          <w:rFonts w:asciiTheme="minorEastAsia" w:hAnsiTheme="minorEastAsia" w:cs="宋体"/>
          <w:sz w:val="24"/>
          <w:szCs w:val="24"/>
        </w:rPr>
        <w:t>社团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基本</w:t>
      </w:r>
      <w:r w:rsidR="0095407D" w:rsidRPr="008A6656">
        <w:rPr>
          <w:rFonts w:asciiTheme="minorEastAsia" w:hAnsiTheme="minorEastAsia" w:cs="宋体"/>
          <w:sz w:val="24"/>
          <w:szCs w:val="24"/>
        </w:rPr>
        <w:t>情况进行较为全面的介绍。</w:t>
      </w:r>
    </w:p>
    <w:p w14:paraId="37022AE6" w14:textId="6D85485E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4.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表（三）为评优表彰申请陈述，可以视情况附页。</w:t>
      </w:r>
    </w:p>
    <w:p w14:paraId="6934963D" w14:textId="1FC9BD0E" w:rsidR="0095407D" w:rsidRPr="008A6656" w:rsidRDefault="008A6656" w:rsidP="008A6656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5.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表（四）为社团</w:t>
      </w:r>
      <w:r w:rsidR="0095407D" w:rsidRPr="008A6656">
        <w:rPr>
          <w:rFonts w:asciiTheme="minorEastAsia" w:hAnsiTheme="minorEastAsia" w:cs="宋体"/>
          <w:sz w:val="24"/>
          <w:szCs w:val="24"/>
        </w:rPr>
        <w:t>2016-2017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年度大事记和活动总结，申报</w:t>
      </w:r>
      <w:r w:rsidR="0095407D" w:rsidRPr="008A6656">
        <w:rPr>
          <w:rFonts w:asciiTheme="minorEastAsia" w:hAnsiTheme="minorEastAsia" w:cs="宋体"/>
          <w:sz w:val="24"/>
          <w:szCs w:val="24"/>
        </w:rPr>
        <w:t>社团须对过去一年活动情况进行详细介绍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。</w:t>
      </w:r>
    </w:p>
    <w:p w14:paraId="21749673" w14:textId="5F405B6F" w:rsidR="0095407D" w:rsidRPr="008A6656" w:rsidRDefault="00C800FF" w:rsidP="00C800FF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 xml:space="preserve">6. </w:t>
      </w:r>
      <w:r w:rsidR="0095407D" w:rsidRPr="008A6656">
        <w:rPr>
          <w:rFonts w:asciiTheme="minorEastAsia" w:hAnsiTheme="minorEastAsia" w:cs="宋体" w:hint="eastAsia"/>
          <w:b/>
          <w:sz w:val="24"/>
          <w:szCs w:val="24"/>
        </w:rPr>
        <w:t>社团可</w:t>
      </w:r>
      <w:r w:rsidR="0095407D" w:rsidRPr="008A6656">
        <w:rPr>
          <w:rFonts w:asciiTheme="minorEastAsia" w:hAnsiTheme="minorEastAsia" w:cs="宋体"/>
          <w:b/>
          <w:sz w:val="24"/>
          <w:szCs w:val="24"/>
        </w:rPr>
        <w:t>在申报表格之外提交其他</w:t>
      </w:r>
      <w:r w:rsidR="0095407D" w:rsidRPr="008A6656">
        <w:rPr>
          <w:rFonts w:asciiTheme="minorEastAsia" w:hAnsiTheme="minorEastAsia" w:cs="宋体" w:hint="eastAsia"/>
          <w:b/>
          <w:sz w:val="24"/>
          <w:szCs w:val="24"/>
        </w:rPr>
        <w:t>对</w:t>
      </w:r>
      <w:r w:rsidR="0095407D" w:rsidRPr="008A6656">
        <w:rPr>
          <w:rFonts w:asciiTheme="minorEastAsia" w:hAnsiTheme="minorEastAsia" w:cs="宋体"/>
          <w:b/>
          <w:sz w:val="24"/>
          <w:szCs w:val="24"/>
        </w:rPr>
        <w:t>评委评审有参考作用的补充材料，补充材料须以电子版形式提交。</w:t>
      </w:r>
    </w:p>
    <w:p w14:paraId="10BC9006" w14:textId="00425111" w:rsidR="0095407D" w:rsidRPr="008A6656" w:rsidRDefault="00C800FF" w:rsidP="00C800FF">
      <w:pPr>
        <w:pStyle w:val="a7"/>
        <w:spacing w:line="360" w:lineRule="auto"/>
        <w:ind w:left="480" w:firstLineChars="0" w:firstLine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7.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申报材料需分别</w:t>
      </w:r>
      <w:r w:rsidR="00B9351C">
        <w:rPr>
          <w:rFonts w:asciiTheme="minorEastAsia" w:hAnsiTheme="minorEastAsia" w:cs="宋体" w:hint="eastAsia"/>
          <w:sz w:val="24"/>
          <w:szCs w:val="24"/>
        </w:rPr>
        <w:t>提交纸质版和电子版：</w:t>
      </w:r>
    </w:p>
    <w:p w14:paraId="2CEDEC48" w14:textId="32038E2E" w:rsidR="0095407D" w:rsidRPr="008A6656" w:rsidRDefault="0095407D" w:rsidP="008A6656">
      <w:pPr>
        <w:pStyle w:val="a7"/>
        <w:spacing w:line="360" w:lineRule="auto"/>
        <w:ind w:firstLine="480"/>
        <w:rPr>
          <w:rFonts w:asciiTheme="minorEastAsia" w:hAnsiTheme="minorEastAsia" w:cs="宋体"/>
          <w:sz w:val="24"/>
          <w:szCs w:val="24"/>
        </w:rPr>
      </w:pPr>
      <w:r w:rsidRPr="008A6656">
        <w:rPr>
          <w:rFonts w:asciiTheme="minorEastAsia" w:hAnsiTheme="minorEastAsia" w:cs="宋体" w:hint="eastAsia"/>
          <w:sz w:val="24"/>
          <w:szCs w:val="24"/>
        </w:rPr>
        <w:t>纸质版：</w:t>
      </w:r>
      <w:r w:rsidR="00477F39">
        <w:rPr>
          <w:rFonts w:asciiTheme="minorEastAsia" w:hAnsiTheme="minorEastAsia" w:cs="宋体" w:hint="eastAsia"/>
          <w:sz w:val="24"/>
          <w:szCs w:val="24"/>
        </w:rPr>
        <w:t>A4</w:t>
      </w:r>
      <w:r w:rsidRPr="008A6656">
        <w:rPr>
          <w:rFonts w:asciiTheme="minorEastAsia" w:hAnsiTheme="minorEastAsia" w:cs="宋体" w:hint="eastAsia"/>
          <w:sz w:val="24"/>
          <w:szCs w:val="24"/>
        </w:rPr>
        <w:t>纸单面打印，无需装订，按表头数字顺序以散页形式装入信封，并</w:t>
      </w:r>
      <w:r w:rsidRPr="008A6656">
        <w:rPr>
          <w:rFonts w:asciiTheme="minorEastAsia" w:hAnsiTheme="minorEastAsia" w:cs="宋体"/>
          <w:sz w:val="24"/>
          <w:szCs w:val="24"/>
        </w:rPr>
        <w:t>在信封上</w:t>
      </w:r>
      <w:r w:rsidRPr="008A6656">
        <w:rPr>
          <w:rFonts w:asciiTheme="minorEastAsia" w:hAnsiTheme="minorEastAsia" w:cs="宋体" w:hint="eastAsia"/>
          <w:sz w:val="24"/>
          <w:szCs w:val="24"/>
        </w:rPr>
        <w:t>注明</w:t>
      </w:r>
      <w:r w:rsidRPr="008A6656">
        <w:rPr>
          <w:rFonts w:asciiTheme="minorEastAsia" w:hAnsiTheme="minorEastAsia" w:cs="宋体"/>
          <w:sz w:val="24"/>
          <w:szCs w:val="24"/>
        </w:rPr>
        <w:t>社团名称，</w:t>
      </w:r>
      <w:r w:rsidRPr="008A6656">
        <w:rPr>
          <w:rFonts w:asciiTheme="minorEastAsia" w:hAnsiTheme="minorEastAsia" w:cs="宋体" w:hint="eastAsia"/>
          <w:sz w:val="24"/>
          <w:szCs w:val="24"/>
        </w:rPr>
        <w:t>提交至</w:t>
      </w:r>
      <w:r w:rsidRPr="00477F39">
        <w:rPr>
          <w:rFonts w:asciiTheme="minorEastAsia" w:hAnsiTheme="minorEastAsia" w:cs="宋体" w:hint="eastAsia"/>
          <w:b/>
          <w:sz w:val="24"/>
          <w:szCs w:val="24"/>
          <w:u w:val="single"/>
        </w:rPr>
        <w:t>校团委学生团体部（新太阳学生中心104</w:t>
      </w:r>
      <w:r w:rsidR="00B9351C" w:rsidRPr="00477F39">
        <w:rPr>
          <w:rFonts w:asciiTheme="minorEastAsia" w:hAnsiTheme="minorEastAsia" w:cs="宋体" w:hint="eastAsia"/>
          <w:b/>
          <w:sz w:val="24"/>
          <w:szCs w:val="24"/>
          <w:u w:val="single"/>
        </w:rPr>
        <w:t>-</w:t>
      </w:r>
      <w:r w:rsidRPr="00477F39">
        <w:rPr>
          <w:rFonts w:asciiTheme="minorEastAsia" w:hAnsiTheme="minorEastAsia" w:cs="宋体" w:hint="eastAsia"/>
          <w:b/>
          <w:sz w:val="24"/>
          <w:szCs w:val="24"/>
          <w:u w:val="single"/>
        </w:rPr>
        <w:t>C</w:t>
      </w:r>
      <w:r w:rsidR="00A33B55">
        <w:rPr>
          <w:rFonts w:asciiTheme="minorEastAsia" w:hAnsiTheme="minorEastAsia" w:cs="宋体" w:hint="eastAsia"/>
          <w:b/>
          <w:sz w:val="24"/>
          <w:szCs w:val="24"/>
          <w:u w:val="single"/>
        </w:rPr>
        <w:t>室</w:t>
      </w:r>
      <w:r w:rsidRPr="00477F39">
        <w:rPr>
          <w:rFonts w:asciiTheme="minorEastAsia" w:hAnsiTheme="minorEastAsia" w:cs="宋体" w:hint="eastAsia"/>
          <w:b/>
          <w:sz w:val="24"/>
          <w:szCs w:val="24"/>
          <w:u w:val="single"/>
        </w:rPr>
        <w:t>）</w:t>
      </w:r>
      <w:r w:rsidRPr="008A6656">
        <w:rPr>
          <w:rFonts w:asciiTheme="minorEastAsia" w:hAnsiTheme="minorEastAsia" w:cs="宋体" w:hint="eastAsia"/>
          <w:sz w:val="24"/>
          <w:szCs w:val="24"/>
        </w:rPr>
        <w:t xml:space="preserve">。 </w:t>
      </w:r>
    </w:p>
    <w:p w14:paraId="3E8E3F2D" w14:textId="77777777" w:rsidR="0095407D" w:rsidRPr="008A6656" w:rsidRDefault="0095407D" w:rsidP="008A6656">
      <w:pPr>
        <w:pStyle w:val="a7"/>
        <w:spacing w:line="360" w:lineRule="auto"/>
        <w:ind w:firstLine="480"/>
        <w:rPr>
          <w:rFonts w:asciiTheme="minorEastAsia" w:hAnsiTheme="minorEastAsia" w:cs="宋体"/>
          <w:sz w:val="24"/>
          <w:szCs w:val="24"/>
        </w:rPr>
      </w:pPr>
      <w:r w:rsidRPr="008A6656">
        <w:rPr>
          <w:rFonts w:asciiTheme="minorEastAsia" w:hAnsiTheme="minorEastAsia" w:cs="宋体" w:hint="eastAsia"/>
          <w:sz w:val="24"/>
          <w:szCs w:val="24"/>
        </w:rPr>
        <w:t xml:space="preserve">电子版： </w:t>
      </w:r>
    </w:p>
    <w:p w14:paraId="721A83F3" w14:textId="72D5C9A7" w:rsidR="0095407D" w:rsidRPr="008A6656" w:rsidRDefault="00C800FF" w:rsidP="008A6656">
      <w:pPr>
        <w:pStyle w:val="a7"/>
        <w:spacing w:line="360" w:lineRule="auto"/>
        <w:ind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（1）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将所填表格保存为doc和pdf格式，并以“</w:t>
      </w:r>
      <w:r w:rsidR="0095407D" w:rsidRPr="00477F39">
        <w:rPr>
          <w:rFonts w:asciiTheme="minorEastAsia" w:hAnsiTheme="minorEastAsia" w:cs="宋体" w:hint="eastAsia"/>
          <w:b/>
          <w:sz w:val="24"/>
          <w:szCs w:val="24"/>
          <w:u w:val="single"/>
        </w:rPr>
        <w:t>社团名称.doc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”</w:t>
      </w:r>
      <w:r w:rsidR="00477F39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“</w:t>
      </w:r>
      <w:r w:rsidR="0095407D" w:rsidRPr="00477F39">
        <w:rPr>
          <w:rFonts w:asciiTheme="minorEastAsia" w:hAnsiTheme="minorEastAsia" w:cs="宋体" w:hint="eastAsia"/>
          <w:b/>
          <w:sz w:val="24"/>
          <w:szCs w:val="24"/>
          <w:u w:val="single"/>
        </w:rPr>
        <w:t>社团名称.pdf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”命名。</w:t>
      </w:r>
      <w:r w:rsidR="00477F39">
        <w:rPr>
          <w:rFonts w:asciiTheme="minorEastAsia" w:hAnsiTheme="minorEastAsia" w:cs="宋体" w:hint="eastAsia"/>
          <w:sz w:val="24"/>
          <w:szCs w:val="24"/>
        </w:rPr>
        <w:t>word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文档应注意保持表格格式，注意分页，所有表头应保持在页首。</w:t>
      </w:r>
    </w:p>
    <w:p w14:paraId="7E4502FA" w14:textId="35731EC9" w:rsidR="0095407D" w:rsidRPr="008A6656" w:rsidRDefault="00C800FF" w:rsidP="008A6656">
      <w:pPr>
        <w:pStyle w:val="a7"/>
        <w:spacing w:line="360" w:lineRule="auto"/>
        <w:ind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（2）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请将</w:t>
      </w:r>
      <w:r w:rsidR="00A33B55">
        <w:rPr>
          <w:rFonts w:asciiTheme="minorEastAsia" w:hAnsiTheme="minorEastAsia" w:cs="宋体" w:hint="eastAsia"/>
          <w:sz w:val="24"/>
          <w:szCs w:val="24"/>
        </w:rPr>
        <w:t>.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doc和</w:t>
      </w:r>
      <w:r w:rsidR="00A33B55">
        <w:rPr>
          <w:rFonts w:asciiTheme="minorEastAsia" w:hAnsiTheme="minorEastAsia" w:cs="宋体" w:hint="eastAsia"/>
          <w:sz w:val="24"/>
          <w:szCs w:val="24"/>
        </w:rPr>
        <w:t>.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pdf文件打包发送到</w:t>
      </w:r>
      <w:r w:rsidR="0095407D" w:rsidRPr="00477F39">
        <w:rPr>
          <w:rFonts w:asciiTheme="minorEastAsia" w:hAnsiTheme="minorEastAsia" w:cs="宋体" w:hint="eastAsia"/>
          <w:b/>
          <w:sz w:val="24"/>
          <w:szCs w:val="24"/>
          <w:u w:val="single"/>
        </w:rPr>
        <w:t>twxsttb@163.com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，邮件以“</w:t>
      </w:r>
      <w:r w:rsidR="0095407D" w:rsidRPr="00477F39">
        <w:rPr>
          <w:rFonts w:asciiTheme="minorEastAsia" w:hAnsiTheme="minorEastAsia" w:cs="宋体" w:hint="eastAsia"/>
          <w:b/>
          <w:sz w:val="24"/>
          <w:szCs w:val="24"/>
          <w:u w:val="single"/>
        </w:rPr>
        <w:t>社团名称+评优申报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”命名。</w:t>
      </w:r>
    </w:p>
    <w:p w14:paraId="38901AD8" w14:textId="091227CC" w:rsidR="0095407D" w:rsidRPr="008A6656" w:rsidRDefault="00C800FF" w:rsidP="008A6656">
      <w:pPr>
        <w:pStyle w:val="a7"/>
        <w:spacing w:line="360" w:lineRule="auto"/>
        <w:ind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（3）</w:t>
      </w:r>
      <w:r w:rsidR="0095407D" w:rsidRPr="008A6656">
        <w:rPr>
          <w:rFonts w:asciiTheme="minorEastAsia" w:hAnsiTheme="minorEastAsia" w:cs="宋体"/>
          <w:sz w:val="24"/>
          <w:szCs w:val="24"/>
        </w:rPr>
        <w:t>补充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材料</w:t>
      </w:r>
      <w:r w:rsidR="0095407D" w:rsidRPr="008A6656">
        <w:rPr>
          <w:rFonts w:asciiTheme="minorEastAsia" w:hAnsiTheme="minorEastAsia" w:cs="宋体"/>
          <w:sz w:val="24"/>
          <w:szCs w:val="24"/>
        </w:rPr>
        <w:t>请</w:t>
      </w:r>
      <w:r w:rsidR="0095407D" w:rsidRPr="008A6656">
        <w:rPr>
          <w:rFonts w:asciiTheme="minorEastAsia" w:hAnsiTheme="minorEastAsia" w:cs="宋体" w:hint="eastAsia"/>
          <w:sz w:val="24"/>
          <w:szCs w:val="24"/>
        </w:rPr>
        <w:t>与申报</w:t>
      </w:r>
      <w:r w:rsidR="0095407D" w:rsidRPr="008A6656">
        <w:rPr>
          <w:rFonts w:asciiTheme="minorEastAsia" w:hAnsiTheme="minorEastAsia" w:cs="宋体"/>
          <w:sz w:val="24"/>
          <w:szCs w:val="24"/>
        </w:rPr>
        <w:t>表格一并发送。</w:t>
      </w:r>
    </w:p>
    <w:p w14:paraId="0B62AB36" w14:textId="77777777" w:rsidR="0095407D" w:rsidRPr="0095407D" w:rsidRDefault="0095407D" w:rsidP="0095407D">
      <w:pPr>
        <w:pStyle w:val="HTML"/>
        <w:spacing w:line="360" w:lineRule="auto"/>
        <w:rPr>
          <w:rFonts w:ascii="仿宋" w:eastAsia="仿宋" w:hAnsi="仿宋"/>
        </w:rPr>
      </w:pPr>
    </w:p>
    <w:sectPr w:rsidR="0095407D" w:rsidRPr="0095407D" w:rsidSect="004E4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6D469" w14:textId="77777777" w:rsidR="0088547A" w:rsidRDefault="0088547A" w:rsidP="00CC03CD">
      <w:r>
        <w:separator/>
      </w:r>
    </w:p>
  </w:endnote>
  <w:endnote w:type="continuationSeparator" w:id="0">
    <w:p w14:paraId="568E94E5" w14:textId="77777777" w:rsidR="0088547A" w:rsidRDefault="0088547A" w:rsidP="00CC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2BD58" w14:textId="77777777" w:rsidR="0088547A" w:rsidRDefault="0088547A" w:rsidP="00CC03CD">
      <w:r>
        <w:separator/>
      </w:r>
    </w:p>
  </w:footnote>
  <w:footnote w:type="continuationSeparator" w:id="0">
    <w:p w14:paraId="2F4267EE" w14:textId="77777777" w:rsidR="0088547A" w:rsidRDefault="0088547A" w:rsidP="00CC0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F28"/>
    <w:multiLevelType w:val="hybridMultilevel"/>
    <w:tmpl w:val="3CAE49C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1828C1"/>
    <w:multiLevelType w:val="hybridMultilevel"/>
    <w:tmpl w:val="81D4319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63A567D"/>
    <w:multiLevelType w:val="hybridMultilevel"/>
    <w:tmpl w:val="698C88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994025"/>
    <w:multiLevelType w:val="hybridMultilevel"/>
    <w:tmpl w:val="2982B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A733D0"/>
    <w:multiLevelType w:val="hybridMultilevel"/>
    <w:tmpl w:val="B1408D62"/>
    <w:lvl w:ilvl="0" w:tplc="70165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3CD"/>
    <w:rsid w:val="000C3979"/>
    <w:rsid w:val="000D6A70"/>
    <w:rsid w:val="00122244"/>
    <w:rsid w:val="00183766"/>
    <w:rsid w:val="00197C0F"/>
    <w:rsid w:val="001B251A"/>
    <w:rsid w:val="001C5B46"/>
    <w:rsid w:val="001D5146"/>
    <w:rsid w:val="00217ECF"/>
    <w:rsid w:val="0022312D"/>
    <w:rsid w:val="00231543"/>
    <w:rsid w:val="002F6B95"/>
    <w:rsid w:val="00387645"/>
    <w:rsid w:val="004569F9"/>
    <w:rsid w:val="00477F39"/>
    <w:rsid w:val="00486278"/>
    <w:rsid w:val="004E2ACE"/>
    <w:rsid w:val="004E4D4E"/>
    <w:rsid w:val="004E6E3D"/>
    <w:rsid w:val="00503001"/>
    <w:rsid w:val="00505D5D"/>
    <w:rsid w:val="005B353C"/>
    <w:rsid w:val="005B6C92"/>
    <w:rsid w:val="00662279"/>
    <w:rsid w:val="006772AC"/>
    <w:rsid w:val="006E0B52"/>
    <w:rsid w:val="006E75C6"/>
    <w:rsid w:val="007718F5"/>
    <w:rsid w:val="007E1611"/>
    <w:rsid w:val="007F7608"/>
    <w:rsid w:val="008403F8"/>
    <w:rsid w:val="00860815"/>
    <w:rsid w:val="008760D0"/>
    <w:rsid w:val="0088547A"/>
    <w:rsid w:val="00887E1D"/>
    <w:rsid w:val="008A6656"/>
    <w:rsid w:val="00913D7A"/>
    <w:rsid w:val="00923480"/>
    <w:rsid w:val="009301FC"/>
    <w:rsid w:val="00931341"/>
    <w:rsid w:val="0095407D"/>
    <w:rsid w:val="00A23374"/>
    <w:rsid w:val="00A33B55"/>
    <w:rsid w:val="00A36194"/>
    <w:rsid w:val="00A5432A"/>
    <w:rsid w:val="00A7077D"/>
    <w:rsid w:val="00A96618"/>
    <w:rsid w:val="00AA58F9"/>
    <w:rsid w:val="00AC552C"/>
    <w:rsid w:val="00AD094D"/>
    <w:rsid w:val="00B054C3"/>
    <w:rsid w:val="00B822C2"/>
    <w:rsid w:val="00B9351C"/>
    <w:rsid w:val="00BB7AE0"/>
    <w:rsid w:val="00C70E97"/>
    <w:rsid w:val="00C738FC"/>
    <w:rsid w:val="00C800FF"/>
    <w:rsid w:val="00CC03CD"/>
    <w:rsid w:val="00CC4039"/>
    <w:rsid w:val="00D202BA"/>
    <w:rsid w:val="00DA67F8"/>
    <w:rsid w:val="00E05460"/>
    <w:rsid w:val="00E90FE6"/>
    <w:rsid w:val="00E94B0F"/>
    <w:rsid w:val="00ED37A5"/>
    <w:rsid w:val="00ED47B3"/>
    <w:rsid w:val="00EF0F70"/>
    <w:rsid w:val="00EF1354"/>
    <w:rsid w:val="00F13EC9"/>
    <w:rsid w:val="00F26728"/>
    <w:rsid w:val="00F5410F"/>
    <w:rsid w:val="00F76214"/>
    <w:rsid w:val="00FD2ED4"/>
    <w:rsid w:val="00FD431B"/>
    <w:rsid w:val="00FE5F99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56A26"/>
  <w15:docId w15:val="{798FB302-7BC7-4BEE-A2DC-76B8C890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4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22C2"/>
    <w:pPr>
      <w:keepNext/>
      <w:keepLines/>
      <w:outlineLvl w:val="0"/>
    </w:pPr>
    <w:rPr>
      <w:rFonts w:ascii="Calibri" w:eastAsia="宋体" w:hAnsi="Calibri" w:cs="黑体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3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3CD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C03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CC03CD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95407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5407D"/>
    <w:pPr>
      <w:ind w:firstLineChars="200" w:firstLine="420"/>
    </w:pPr>
  </w:style>
  <w:style w:type="character" w:customStyle="1" w:styleId="10">
    <w:name w:val="标题 1 字符"/>
    <w:basedOn w:val="a0"/>
    <w:link w:val="1"/>
    <w:rsid w:val="00B822C2"/>
    <w:rPr>
      <w:rFonts w:ascii="Calibri" w:eastAsia="宋体" w:hAnsi="Calibri" w:cs="黑体"/>
      <w:b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admin</cp:lastModifiedBy>
  <cp:revision>49</cp:revision>
  <cp:lastPrinted>2015-11-05T02:49:00Z</cp:lastPrinted>
  <dcterms:created xsi:type="dcterms:W3CDTF">2015-11-02T07:44:00Z</dcterms:created>
  <dcterms:modified xsi:type="dcterms:W3CDTF">2017-11-30T01:25:00Z</dcterms:modified>
</cp:coreProperties>
</file>