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cs="Times New Roman"/>
        </w:rPr>
      </w:pPr>
      <w:r>
        <w:rPr>
          <w:rFonts w:hint="eastAsia" w:cs="Times New Roman"/>
        </w:rPr>
        <w:t>附件一：</w:t>
      </w:r>
    </w:p>
    <w:p>
      <w:pPr>
        <w:spacing w:line="360" w:lineRule="auto"/>
        <w:rPr>
          <w:rFonts w:cs="Times New Roman"/>
        </w:rPr>
      </w:pPr>
    </w:p>
    <w:p>
      <w:pPr>
        <w:spacing w:line="360" w:lineRule="auto"/>
        <w:jc w:val="center"/>
        <w:rPr>
          <w:rFonts w:cs="Times New Roman"/>
          <w:b/>
          <w:sz w:val="30"/>
          <w:szCs w:val="30"/>
        </w:rPr>
      </w:pPr>
      <w:r>
        <w:rPr>
          <w:rFonts w:cs="Times New Roman"/>
          <w:b/>
          <w:sz w:val="30"/>
          <w:szCs w:val="30"/>
        </w:rPr>
        <w:t>201</w:t>
      </w:r>
      <w:r>
        <w:rPr>
          <w:rFonts w:hint="eastAsia" w:cs="Times New Roman"/>
          <w:b/>
          <w:sz w:val="30"/>
          <w:szCs w:val="30"/>
        </w:rPr>
        <w:t>8</w:t>
      </w:r>
      <w:r>
        <w:rPr>
          <w:rFonts w:cs="Times New Roman"/>
          <w:b/>
          <w:sz w:val="30"/>
          <w:szCs w:val="30"/>
        </w:rPr>
        <w:t>年北京大学研究生专项见习、博士生服务团报名须知</w:t>
      </w:r>
    </w:p>
    <w:p>
      <w:pPr>
        <w:spacing w:line="360" w:lineRule="auto"/>
        <w:ind w:firstLine="482" w:firstLineChars="200"/>
        <w:rPr>
          <w:rFonts w:cs="Times New Roman"/>
          <w:b/>
        </w:rPr>
      </w:pPr>
    </w:p>
    <w:p>
      <w:pPr>
        <w:spacing w:line="360" w:lineRule="auto"/>
        <w:rPr>
          <w:rFonts w:cs="Times New Roman"/>
          <w:b/>
        </w:rPr>
      </w:pPr>
      <w:r>
        <w:rPr>
          <w:rFonts w:cs="Times New Roman"/>
          <w:b/>
        </w:rPr>
        <w:t>一</w:t>
      </w:r>
      <w:r>
        <w:rPr>
          <w:rFonts w:hint="eastAsia" w:cs="Times New Roman"/>
          <w:b/>
        </w:rPr>
        <w:t>、</w:t>
      </w:r>
      <w:r>
        <w:rPr>
          <w:rFonts w:cs="Times New Roman"/>
          <w:b/>
        </w:rPr>
        <w:t>招募对象</w:t>
      </w:r>
    </w:p>
    <w:p>
      <w:pPr>
        <w:spacing w:line="360" w:lineRule="auto"/>
        <w:ind w:firstLine="480" w:firstLineChars="200"/>
        <w:rPr>
          <w:rFonts w:cs="Times New Roman"/>
        </w:rPr>
      </w:pPr>
      <w:r>
        <w:rPr>
          <w:rFonts w:hint="eastAsia" w:cs="Times New Roman"/>
        </w:rPr>
        <w:t>北京大学全日制在校博士生、</w:t>
      </w:r>
      <w:r>
        <w:rPr>
          <w:rFonts w:cs="Times New Roman"/>
        </w:rPr>
        <w:t>硕士生</w:t>
      </w:r>
      <w:r>
        <w:rPr>
          <w:rFonts w:hint="eastAsia" w:cs="Times New Roman"/>
        </w:rPr>
        <w:t>，优秀高年级本科生亦可。</w:t>
      </w:r>
    </w:p>
    <w:p>
      <w:pPr>
        <w:spacing w:line="360" w:lineRule="auto"/>
        <w:ind w:firstLine="480" w:firstLineChars="200"/>
        <w:rPr>
          <w:rFonts w:cs="Times New Roman"/>
        </w:rPr>
      </w:pPr>
    </w:p>
    <w:p>
      <w:pPr>
        <w:spacing w:line="360" w:lineRule="auto"/>
        <w:rPr>
          <w:rFonts w:cs="Times New Roman"/>
          <w:b/>
        </w:rPr>
      </w:pPr>
      <w:r>
        <w:rPr>
          <w:rFonts w:hint="eastAsia" w:cs="Times New Roman"/>
          <w:b/>
        </w:rPr>
        <w:t>二、招募流程</w:t>
      </w:r>
    </w:p>
    <w:p>
      <w:pPr>
        <w:spacing w:line="360" w:lineRule="auto"/>
        <w:rPr>
          <w:rFonts w:cs="Times New Roman"/>
        </w:rPr>
      </w:pPr>
      <w:r>
        <w:rPr>
          <w:rFonts w:hint="eastAsia" w:cs="Times New Roman"/>
        </w:rPr>
        <w:drawing>
          <wp:inline distT="0" distB="0" distL="0" distR="0">
            <wp:extent cx="5334000" cy="3257550"/>
            <wp:effectExtent l="0" t="0" r="1905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spacing w:line="360" w:lineRule="auto"/>
        <w:rPr>
          <w:rFonts w:cs="Times New Roman"/>
          <w:b/>
        </w:rPr>
      </w:pPr>
      <w:r>
        <w:rPr>
          <w:rFonts w:hint="eastAsia" w:cs="Times New Roman"/>
          <w:b/>
        </w:rPr>
        <w:t>三、活动开展时间</w:t>
      </w:r>
    </w:p>
    <w:p>
      <w:pPr>
        <w:spacing w:line="360" w:lineRule="auto"/>
        <w:ind w:firstLine="480" w:firstLineChars="200"/>
        <w:jc w:val="both"/>
        <w:rPr>
          <w:rFonts w:cs="Times New Roman"/>
        </w:rPr>
      </w:pPr>
      <w:r>
        <w:rPr>
          <w:rFonts w:hint="eastAsia" w:cs="Times New Roman"/>
        </w:rPr>
        <w:t>研究生专项见习、博士生服务团分为不同批次和不同的时间段进行，开展时间为暑假期间（6月底至9月初），学生可自由选择参与项目。课题调研及公益实践持续时间预计在一周至四周，政府挂职及企业实习的时间则视政府机关企业安排和岗位需求有所调整，一般不少于四周。</w:t>
      </w:r>
    </w:p>
    <w:p>
      <w:pPr>
        <w:spacing w:line="360" w:lineRule="auto"/>
        <w:ind w:firstLine="480" w:firstLineChars="200"/>
        <w:rPr>
          <w:rFonts w:cs="Times New Roman"/>
        </w:rPr>
      </w:pPr>
    </w:p>
    <w:p>
      <w:pPr>
        <w:spacing w:line="360" w:lineRule="auto"/>
        <w:rPr>
          <w:rFonts w:cs="Times New Roman"/>
          <w:b/>
        </w:rPr>
      </w:pPr>
      <w:r>
        <w:rPr>
          <w:rFonts w:hint="eastAsia" w:cs="Times New Roman"/>
          <w:b/>
        </w:rPr>
        <w:t>四、报名方式</w:t>
      </w:r>
    </w:p>
    <w:p>
      <w:pPr>
        <w:spacing w:line="360" w:lineRule="auto"/>
        <w:ind w:firstLine="480" w:firstLineChars="200"/>
        <w:jc w:val="both"/>
        <w:rPr>
          <w:rFonts w:cs="Times New Roman"/>
        </w:rPr>
      </w:pPr>
      <w:r>
        <w:rPr>
          <w:rFonts w:hint="eastAsia" w:cs="Times New Roman"/>
        </w:rPr>
        <w:t>参与本次暑期专项见习、博士生服务团的学生，需在</w:t>
      </w:r>
      <w:r>
        <w:rPr>
          <w:rFonts w:cs="Times New Roman"/>
        </w:rPr>
        <w:t>截止日期前</w:t>
      </w:r>
      <w:r>
        <w:rPr>
          <w:rFonts w:hint="eastAsia" w:cs="Times New Roman"/>
        </w:rPr>
        <w:t>通过</w:t>
      </w:r>
      <w:r>
        <w:rPr>
          <w:rFonts w:hint="eastAsia" w:cs="Times New Roman"/>
          <w:b/>
          <w:u w:val="single"/>
        </w:rPr>
        <w:t>微信公众号“北大研青”“</w:t>
      </w:r>
      <w:r>
        <w:rPr>
          <w:rFonts w:cs="Times New Roman"/>
          <w:b/>
          <w:u w:val="single"/>
        </w:rPr>
        <w:t>PKU青年就业创业见习平台</w:t>
      </w:r>
      <w:r>
        <w:rPr>
          <w:rFonts w:hint="eastAsia" w:cs="Times New Roman"/>
          <w:b/>
          <w:u w:val="single"/>
        </w:rPr>
        <w:t>”或“</w:t>
      </w:r>
      <w:r>
        <w:rPr>
          <w:rFonts w:cs="Times New Roman"/>
          <w:b/>
          <w:u w:val="single"/>
        </w:rPr>
        <w:t>PKU博士生服务团</w:t>
      </w:r>
      <w:r>
        <w:rPr>
          <w:rFonts w:hint="eastAsia" w:cs="Times New Roman"/>
          <w:b/>
          <w:u w:val="single"/>
        </w:rPr>
        <w:t>”</w:t>
      </w:r>
      <w:r>
        <w:rPr>
          <w:rFonts w:hint="eastAsia" w:cs="Times New Roman"/>
        </w:rPr>
        <w:t>中推送的链接填写报名表，并将中文简历发送至</w:t>
      </w:r>
      <w:r>
        <w:rPr>
          <w:rFonts w:cs="Times New Roman"/>
          <w:b/>
          <w:u w:val="single"/>
        </w:rPr>
        <w:t>pkuyanqingjianxi@126.com</w:t>
      </w:r>
      <w:r>
        <w:rPr>
          <w:rFonts w:cs="Times New Roman"/>
        </w:rPr>
        <w:t>，邮件标题及简历命名为：</w:t>
      </w:r>
      <w:r>
        <w:rPr>
          <w:rFonts w:cs="Times New Roman"/>
          <w:b/>
          <w:u w:val="single"/>
        </w:rPr>
        <w:t>学校+学院+姓名+项目+职位名称（项目：基地/企业名称）</w:t>
      </w:r>
      <w:r>
        <w:rPr>
          <w:rFonts w:cs="Times New Roman"/>
        </w:rPr>
        <w:t>。</w:t>
      </w:r>
      <w:r>
        <w:rPr>
          <w:rFonts w:hint="eastAsia" w:cs="Times New Roman"/>
        </w:rPr>
        <w:t>只填写报名表，不提交简历将视作报名失败处理。</w:t>
      </w:r>
      <w:r>
        <w:rPr>
          <w:rFonts w:cs="Times New Roman"/>
        </w:rPr>
        <w:t>岗位报名及简历发送截止</w:t>
      </w:r>
      <w:r>
        <w:rPr>
          <w:rFonts w:hint="eastAsia" w:cs="Times New Roman"/>
        </w:rPr>
        <w:t>时间</w:t>
      </w:r>
      <w:r>
        <w:rPr>
          <w:rFonts w:cs="Times New Roman"/>
        </w:rPr>
        <w:t>为</w:t>
      </w:r>
      <w:r>
        <w:rPr>
          <w:rFonts w:cs="Times New Roman"/>
          <w:b/>
          <w:u w:val="single"/>
        </w:rPr>
        <w:t>：5月26日</w:t>
      </w:r>
      <w:r>
        <w:rPr>
          <w:rFonts w:hint="eastAsia" w:cs="Times New Roman"/>
          <w:b/>
          <w:u w:val="single"/>
        </w:rPr>
        <w:t>（周六）</w:t>
      </w:r>
      <w:r>
        <w:rPr>
          <w:rFonts w:cs="Times New Roman"/>
          <w:b/>
          <w:u w:val="single"/>
        </w:rPr>
        <w:t>17:00</w:t>
      </w:r>
      <w:r>
        <w:rPr>
          <w:rFonts w:hint="eastAsia" w:cs="Times New Roman"/>
        </w:rPr>
        <w:t>。</w:t>
      </w:r>
    </w:p>
    <w:p>
      <w:pPr>
        <w:spacing w:line="360" w:lineRule="auto"/>
        <w:ind w:firstLine="480" w:firstLineChars="200"/>
        <w:jc w:val="both"/>
        <w:rPr>
          <w:rFonts w:cs="Times New Roman"/>
        </w:rPr>
      </w:pPr>
      <w:r>
        <w:rPr>
          <w:rFonts w:hint="eastAsia" w:cs="Times New Roman"/>
        </w:rPr>
        <w:t>简历中需确保所有信息真实无误，如有虚假信息，申请人将被取消报名资格；简历内容应涵盖教育背景、学习成绩</w:t>
      </w:r>
      <w:r>
        <w:rPr>
          <w:rFonts w:cs="Times New Roman"/>
        </w:rPr>
        <w:t>、学术科研</w:t>
      </w:r>
      <w:r>
        <w:rPr>
          <w:rFonts w:hint="eastAsia" w:cs="Times New Roman"/>
        </w:rPr>
        <w:t>、社会</w:t>
      </w:r>
      <w:r>
        <w:rPr>
          <w:rFonts w:cs="Times New Roman"/>
        </w:rPr>
        <w:t>实践</w:t>
      </w:r>
      <w:r>
        <w:rPr>
          <w:rFonts w:hint="eastAsia" w:cs="Times New Roman"/>
        </w:rPr>
        <w:t>、学生</w:t>
      </w:r>
      <w:r>
        <w:rPr>
          <w:rFonts w:cs="Times New Roman"/>
        </w:rPr>
        <w:t>工作</w:t>
      </w:r>
      <w:r>
        <w:rPr>
          <w:rFonts w:hint="eastAsia" w:cs="Times New Roman"/>
        </w:rPr>
        <w:t>、个人</w:t>
      </w:r>
      <w:r>
        <w:rPr>
          <w:rFonts w:cs="Times New Roman"/>
        </w:rPr>
        <w:t>特长等方面</w:t>
      </w:r>
      <w:r>
        <w:rPr>
          <w:rFonts w:hint="eastAsia" w:cs="Times New Roman"/>
        </w:rPr>
        <w:t>。</w:t>
      </w:r>
    </w:p>
    <w:p>
      <w:pPr>
        <w:spacing w:line="360" w:lineRule="auto"/>
        <w:ind w:firstLine="480" w:firstLineChars="200"/>
        <w:jc w:val="both"/>
        <w:rPr>
          <w:rFonts w:cs="Times New Roman"/>
        </w:rPr>
      </w:pPr>
    </w:p>
    <w:p>
      <w:pPr>
        <w:spacing w:line="360" w:lineRule="auto"/>
        <w:jc w:val="both"/>
        <w:rPr>
          <w:rFonts w:cs="Times New Roman"/>
        </w:rPr>
      </w:pPr>
      <w:r>
        <w:rPr>
          <w:rFonts w:hint="eastAsia" w:cs="Times New Roman"/>
          <w:b/>
        </w:rPr>
        <w:t>五、选拔</w:t>
      </w:r>
      <w:r>
        <w:rPr>
          <w:rFonts w:cs="Times New Roman"/>
          <w:b/>
        </w:rPr>
        <w:t>方式</w:t>
      </w:r>
    </w:p>
    <w:p>
      <w:pPr>
        <w:spacing w:line="360" w:lineRule="auto"/>
        <w:ind w:firstLine="480" w:firstLineChars="200"/>
        <w:jc w:val="both"/>
        <w:rPr>
          <w:rFonts w:cs="Times New Roman"/>
        </w:rPr>
      </w:pPr>
      <w:r>
        <w:rPr>
          <w:rFonts w:hint="eastAsia" w:cs="Times New Roman"/>
        </w:rPr>
        <w:t>申请人将在</w:t>
      </w:r>
      <w:r>
        <w:rPr>
          <w:rFonts w:cs="Times New Roman"/>
        </w:rPr>
        <w:t>面试报名截止后两周内</w:t>
      </w:r>
      <w:r>
        <w:rPr>
          <w:rFonts w:hint="eastAsia" w:cs="Times New Roman"/>
        </w:rPr>
        <w:t>收到面试通知，</w:t>
      </w:r>
      <w:r>
        <w:rPr>
          <w:rFonts w:cs="Times New Roman"/>
        </w:rPr>
        <w:t>面试主要依据第一志愿进行</w:t>
      </w:r>
      <w:r>
        <w:rPr>
          <w:rFonts w:hint="eastAsia" w:cs="Times New Roman"/>
        </w:rPr>
        <w:t>。依据面试表现</w:t>
      </w:r>
      <w:r>
        <w:rPr>
          <w:rFonts w:cs="Times New Roman"/>
        </w:rPr>
        <w:t>及</w:t>
      </w:r>
      <w:r>
        <w:rPr>
          <w:rFonts w:hint="eastAsia" w:cs="Times New Roman"/>
        </w:rPr>
        <w:t>简历等方面确定录取结果。第一志愿</w:t>
      </w:r>
      <w:r>
        <w:rPr>
          <w:rFonts w:cs="Times New Roman"/>
        </w:rPr>
        <w:t>未被录取的学生</w:t>
      </w:r>
      <w:r>
        <w:rPr>
          <w:rFonts w:hint="eastAsia" w:cs="Times New Roman"/>
        </w:rPr>
        <w:t>将根据</w:t>
      </w:r>
      <w:r>
        <w:rPr>
          <w:rFonts w:cs="Times New Roman"/>
        </w:rPr>
        <w:t>第二、三志愿</w:t>
      </w:r>
      <w:r>
        <w:rPr>
          <w:rFonts w:hint="eastAsia" w:cs="Times New Roman"/>
        </w:rPr>
        <w:t>进行</w:t>
      </w:r>
      <w:r>
        <w:rPr>
          <w:rFonts w:cs="Times New Roman"/>
        </w:rPr>
        <w:t>基地和岗位的调剂。</w:t>
      </w:r>
      <w:r>
        <w:rPr>
          <w:rFonts w:hint="eastAsia" w:cs="Times New Roman"/>
        </w:rPr>
        <w:t>面试</w:t>
      </w:r>
      <w:r>
        <w:rPr>
          <w:rFonts w:cs="Times New Roman"/>
        </w:rPr>
        <w:t>结束一周内，</w:t>
      </w:r>
      <w:r>
        <w:rPr>
          <w:rFonts w:hint="eastAsia" w:cs="Times New Roman"/>
        </w:rPr>
        <w:t>研青部</w:t>
      </w:r>
      <w:r>
        <w:rPr>
          <w:rFonts w:cs="Times New Roman"/>
        </w:rPr>
        <w:t>工作人员将向每个报名的学生发送通知</w:t>
      </w:r>
      <w:r>
        <w:rPr>
          <w:rFonts w:hint="eastAsia" w:cs="Times New Roman"/>
        </w:rPr>
        <w:t>信息</w:t>
      </w:r>
      <w:r>
        <w:rPr>
          <w:rFonts w:cs="Times New Roman"/>
        </w:rPr>
        <w:t>。</w:t>
      </w:r>
    </w:p>
    <w:p>
      <w:pPr>
        <w:spacing w:line="360" w:lineRule="auto"/>
        <w:ind w:firstLine="480" w:firstLineChars="200"/>
        <w:rPr>
          <w:rFonts w:cs="Times New Roman"/>
        </w:rPr>
      </w:pPr>
    </w:p>
    <w:p>
      <w:pPr>
        <w:spacing w:line="360" w:lineRule="auto"/>
        <w:jc w:val="both"/>
        <w:rPr>
          <w:rFonts w:cs="Times New Roman"/>
          <w:b/>
        </w:rPr>
      </w:pPr>
      <w:r>
        <w:rPr>
          <w:rFonts w:hint="eastAsia" w:cs="Times New Roman"/>
          <w:b/>
        </w:rPr>
        <w:t>六、报名咨询</w:t>
      </w:r>
    </w:p>
    <w:p>
      <w:pPr>
        <w:spacing w:line="360" w:lineRule="auto"/>
        <w:ind w:firstLine="480" w:firstLineChars="200"/>
        <w:rPr>
          <w:rFonts w:cs="Times New Roman"/>
        </w:rPr>
      </w:pPr>
      <w:r>
        <w:rPr>
          <w:rFonts w:hint="eastAsia" w:cs="Times New Roman"/>
        </w:rPr>
        <w:t>报名过程中如有任何疑问可通过邮件进行咨询，</w:t>
      </w:r>
      <w:r>
        <w:rPr>
          <w:rFonts w:cs="Times New Roman"/>
        </w:rPr>
        <w:t>我们将及时回复</w:t>
      </w:r>
      <w:r>
        <w:rPr>
          <w:rFonts w:hint="eastAsia" w:cs="Times New Roman"/>
        </w:rPr>
        <w:t>（仅作为咨询途径，不接受简历投递），联系方式如下：</w:t>
      </w:r>
    </w:p>
    <w:p>
      <w:pPr>
        <w:spacing w:line="360" w:lineRule="auto"/>
        <w:ind w:firstLine="480" w:firstLineChars="200"/>
        <w:rPr>
          <w:rFonts w:cs="Times New Roman"/>
        </w:rPr>
      </w:pPr>
      <w:r>
        <w:rPr>
          <w:rFonts w:hint="eastAsia" w:cs="Times New Roman"/>
        </w:rPr>
        <w:t>企业实习请联系：</w:t>
      </w:r>
      <w:r>
        <w:rPr>
          <w:rFonts w:cs="Times New Roman"/>
        </w:rPr>
        <w:t>jianxigangwei@126.com</w:t>
      </w:r>
    </w:p>
    <w:p>
      <w:pPr>
        <w:spacing w:line="360" w:lineRule="auto"/>
        <w:ind w:firstLine="480" w:firstLineChars="200"/>
        <w:rPr>
          <w:rFonts w:cs="Times New Roman"/>
        </w:rPr>
      </w:pPr>
      <w:r>
        <w:rPr>
          <w:rFonts w:hint="eastAsia" w:cs="Times New Roman"/>
        </w:rPr>
        <w:t>政府挂职请联系：</w:t>
      </w:r>
      <w:r>
        <w:rPr>
          <w:rFonts w:cs="Times New Roman"/>
        </w:rPr>
        <w:t>lemonpago@163.com</w:t>
      </w:r>
    </w:p>
    <w:p>
      <w:pPr>
        <w:spacing w:line="360" w:lineRule="auto"/>
        <w:ind w:firstLine="480" w:firstLineChars="200"/>
        <w:rPr>
          <w:rFonts w:cs="Times New Roman"/>
        </w:rPr>
      </w:pPr>
      <w:r>
        <w:rPr>
          <w:rFonts w:hint="eastAsia" w:cs="Times New Roman"/>
        </w:rPr>
        <w:t>课题调研请联系：</w:t>
      </w:r>
      <w:r>
        <w:rPr>
          <w:rFonts w:cs="Times New Roman"/>
        </w:rPr>
        <w:t>jianxigangwei@126.com</w:t>
      </w:r>
    </w:p>
    <w:p>
      <w:pPr>
        <w:spacing w:line="360" w:lineRule="auto"/>
        <w:ind w:firstLine="480" w:firstLineChars="200"/>
        <w:rPr>
          <w:rFonts w:cs="Times New Roman"/>
          <w:highlight w:val="yellow"/>
        </w:rPr>
      </w:pPr>
      <w:r>
        <w:rPr>
          <w:rFonts w:hint="eastAsia" w:cs="Times New Roman"/>
        </w:rPr>
        <w:t>公益实践请联系：</w:t>
      </w:r>
      <w:r>
        <w:rPr>
          <w:rFonts w:cs="Times New Roman"/>
        </w:rPr>
        <w:t>18811769962@pku.edu.cn</w:t>
      </w:r>
    </w:p>
    <w:p>
      <w:pPr>
        <w:spacing w:line="360" w:lineRule="auto"/>
        <w:ind w:firstLine="480" w:firstLineChars="200"/>
        <w:rPr>
          <w:rFonts w:cs="Times New Roman"/>
        </w:rPr>
      </w:pPr>
    </w:p>
    <w:p>
      <w:pPr>
        <w:spacing w:line="360" w:lineRule="auto"/>
      </w:pPr>
    </w:p>
    <w:p>
      <w:pPr>
        <w:spacing w:line="360" w:lineRule="auto"/>
      </w:pPr>
    </w:p>
    <w:p>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roman"/>
    <w:pitch w:val=""/>
    <w:sig w:usb0="800002BF" w:usb1="38CF7CFA" w:usb2="00000016" w:usb3="00000000" w:csb0="00040001" w:csb1="00000000"/>
  </w:font>
  <w:font w:name="Calibri">
    <w:panose1 w:val="020F0502020204030204"/>
    <w:charset w:val="01"/>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4"/>
      </w:rPr>
      <w:id w:val="-197013833"/>
      <w:docPartObj>
        <w:docPartGallery w:val="autotext"/>
      </w:docPartObj>
    </w:sdtPr>
    <w:sdtEndPr>
      <w:rPr>
        <w:rStyle w:val="4"/>
      </w:rPr>
    </w:sdtEndPr>
    <w:sdtContent>
      <w:p>
        <w:pPr>
          <w:pStyle w:val="2"/>
          <w:framePr w:wrap="around" w:vAnchor="text" w:hAnchor="margin" w:xAlign="center" w:y="1"/>
          <w:rPr>
            <w:rStyle w:val="4"/>
          </w:rPr>
        </w:pPr>
        <w:r>
          <w:rPr>
            <w:rStyle w:val="4"/>
          </w:rPr>
          <w:fldChar w:fldCharType="begin"/>
        </w:r>
        <w:r>
          <w:rPr>
            <w:rStyle w:val="4"/>
          </w:rPr>
          <w:instrText xml:space="preserve"> PAGE </w:instrText>
        </w:r>
        <w:r>
          <w:rPr>
            <w:rStyle w:val="4"/>
          </w:rPr>
          <w:fldChar w:fldCharType="separate"/>
        </w:r>
        <w:r>
          <w:rPr>
            <w:rStyle w:val="4"/>
          </w:rPr>
          <w:t>4</w:t>
        </w:r>
        <w:r>
          <w:rPr>
            <w:rStyle w:val="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4"/>
      </w:rPr>
      <w:id w:val="1480661712"/>
      <w:docPartObj>
        <w:docPartGallery w:val="autotext"/>
      </w:docPartObj>
    </w:sdtPr>
    <w:sdtEndPr>
      <w:rPr>
        <w:rStyle w:val="4"/>
      </w:rPr>
    </w:sdtEndPr>
    <w:sdtContent>
      <w:p>
        <w:pPr>
          <w:pStyle w:val="2"/>
          <w:framePr w:wrap="around" w:vAnchor="text" w:hAnchor="margin" w:xAlign="center" w:y="1"/>
          <w:rPr>
            <w:rStyle w:val="4"/>
          </w:rPr>
        </w:pPr>
        <w:r>
          <w:rPr>
            <w:rStyle w:val="4"/>
          </w:rPr>
          <w:fldChar w:fldCharType="begin"/>
        </w:r>
        <w:r>
          <w:rPr>
            <w:rStyle w:val="4"/>
          </w:rPr>
          <w:instrText xml:space="preserve"> PAGE </w:instrText>
        </w:r>
        <w:r>
          <w:rPr>
            <w:rStyle w:val="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A34A8"/>
    <w:rsid w:val="6D535020"/>
    <w:rsid w:val="6FEA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pPr>
    <w:rPr>
      <w:sz w:val="18"/>
      <w:szCs w:val="18"/>
    </w:rPr>
  </w:style>
  <w:style w:type="character" w:styleId="4">
    <w:name w:val="page number"/>
    <w:basedOn w:val="3"/>
    <w:semiHidden/>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es_1.0.0.3\wps\0.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A0053F4-A39C-4D82-B8CA-57F1D9B12BB8}" type="doc">
      <dgm:prSet loTypeId="urn:microsoft.com/office/officeart/2005/8/layout/process5" loCatId="process" qsTypeId="urn:microsoft.com/office/officeart/2005/8/quickstyle/simple1" qsCatId="simple" csTypeId="urn:microsoft.com/office/officeart/2005/8/colors/accent1_2" csCatId="accent1" phldr="1"/>
      <dgm:spPr/>
      <dgm:t>
        <a:bodyPr/>
        <a:p>
          <a:endParaRPr lang="zh-CN" altLang="en-US"/>
        </a:p>
      </dgm:t>
    </dgm:pt>
    <dgm:pt modelId="{90F4F52A-ED24-4520-AA4B-F60739FF9CB6}">
      <dgm:prSet phldrT="[文本]" custT="1">
        <dgm:style>
          <a:lnRef idx="2">
            <a:schemeClr val="dk1"/>
          </a:lnRef>
          <a:fillRef idx="1">
            <a:schemeClr val="lt1"/>
          </a:fillRef>
          <a:effectRef idx="0">
            <a:schemeClr val="dk1"/>
          </a:effectRef>
          <a:fontRef idx="minor">
            <a:schemeClr val="dk1"/>
          </a:fontRef>
        </dgm:style>
      </dgm:prSet>
      <dgm:spPr>
        <a:xfrm>
          <a:off x="4688" y="507801"/>
          <a:ext cx="1401216" cy="840730"/>
        </a:xfrm>
        <a:solidFill>
          <a:sysClr val="window" lastClr="CCE8CF"/>
        </a:solidFill>
        <a:ln w="12700" cap="flat" cmpd="sng" algn="ctr">
          <a:solidFill>
            <a:sysClr val="windowText" lastClr="000000"/>
          </a:solidFill>
          <a:prstDash val="solid"/>
          <a:miter lim="800000"/>
        </a:ln>
        <a:effectLst/>
      </dgm:spPr>
      <dgm:t>
        <a:bodyPr/>
        <a:p>
          <a:r>
            <a:rPr lang="zh-CN" altLang="en-US" sz="1200" b="1">
              <a:solidFill>
                <a:sysClr val="windowText" lastClr="000000"/>
              </a:solidFill>
              <a:latin typeface="楷体" panose="02010609060101010101" pitchFamily="49" charset="-122"/>
              <a:ea typeface="楷体" panose="02010609060101010101" pitchFamily="49" charset="-122"/>
              <a:cs typeface="+mn-cs"/>
            </a:rPr>
            <a:t>报名</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5</a:t>
          </a:r>
          <a:r>
            <a:rPr lang="zh-CN" altLang="en-US" sz="1200">
              <a:solidFill>
                <a:sysClr val="windowText" lastClr="000000"/>
              </a:solidFill>
              <a:latin typeface="楷体" panose="02010609060101010101" pitchFamily="49" charset="-122"/>
              <a:ea typeface="楷体" panose="02010609060101010101" pitchFamily="49" charset="-122"/>
              <a:cs typeface="+mn-cs"/>
            </a:rPr>
            <a:t>月</a:t>
          </a:r>
          <a:r>
            <a:rPr lang="en-US" altLang="zh-CN" sz="1200">
              <a:solidFill>
                <a:sysClr val="windowText" lastClr="000000"/>
              </a:solidFill>
              <a:latin typeface="楷体" panose="02010609060101010101" pitchFamily="49" charset="-122"/>
              <a:ea typeface="楷体" panose="02010609060101010101" pitchFamily="49" charset="-122"/>
              <a:cs typeface="+mn-cs"/>
            </a:rPr>
            <a:t>26</a:t>
          </a:r>
          <a:r>
            <a:rPr lang="zh-CN" altLang="en-US" sz="1200">
              <a:solidFill>
                <a:sysClr val="windowText" lastClr="000000"/>
              </a:solidFill>
              <a:latin typeface="楷体" panose="02010609060101010101" pitchFamily="49" charset="-122"/>
              <a:ea typeface="楷体" panose="02010609060101010101" pitchFamily="49" charset="-122"/>
              <a:cs typeface="+mn-cs"/>
            </a:rPr>
            <a:t>日</a:t>
          </a:r>
          <a:r>
            <a:rPr lang="en-US" altLang="zh-CN" sz="1200">
              <a:solidFill>
                <a:sysClr val="windowText" lastClr="000000"/>
              </a:solidFill>
              <a:latin typeface="楷体" panose="02010609060101010101" pitchFamily="49" charset="-122"/>
              <a:ea typeface="楷体" panose="02010609060101010101" pitchFamily="49" charset="-122"/>
              <a:cs typeface="+mn-cs"/>
            </a:rPr>
            <a:t>17:00</a:t>
          </a:r>
          <a:r>
            <a:rPr lang="zh-CN" altLang="en-US" sz="1200">
              <a:solidFill>
                <a:sysClr val="windowText" lastClr="000000"/>
              </a:solidFill>
              <a:latin typeface="楷体" panose="02010609060101010101" pitchFamily="49" charset="-122"/>
              <a:ea typeface="楷体" panose="02010609060101010101" pitchFamily="49" charset="-122"/>
              <a:cs typeface="+mn-cs"/>
            </a:rPr>
            <a:t>之前</a:t>
          </a:r>
        </a:p>
      </dgm:t>
    </dgm:pt>
    <dgm:pt modelId="{A99CEF3E-DC6A-437E-8361-5DAB4B660581}" cxnId="{8D67E36A-3388-4268-BBF7-1E5E1FAD2A8A}" type="parTrans">
      <dgm:prSet/>
      <dgm:spPr/>
      <dgm:t>
        <a:bodyPr/>
        <a:p>
          <a:endParaRPr lang="zh-CN" altLang="en-US"/>
        </a:p>
      </dgm:t>
    </dgm:pt>
    <dgm:pt modelId="{A2174F81-8131-436A-94B1-FA7A814DACB6}" cxnId="{8D67E36A-3388-4268-BBF7-1E5E1FAD2A8A}" type="sibTrans">
      <dgm:prSet/>
      <dgm:spPr>
        <a:xfrm>
          <a:off x="1529211" y="754415"/>
          <a:ext cx="297057" cy="347501"/>
        </a:xfrm>
        <a:solidFill>
          <a:srgbClr val="5B9BD5">
            <a:tint val="60000"/>
            <a:hueOff val="0"/>
            <a:satOff val="0"/>
            <a:lumOff val="0"/>
            <a:alphaOff val="0"/>
          </a:srgbClr>
        </a:solidFill>
        <a:ln>
          <a:noFill/>
        </a:ln>
        <a:effectLst/>
      </dgm:spPr>
      <dgm:t>
        <a:bodyPr/>
        <a:p>
          <a:endParaRPr lang="zh-CN" altLang="en-US">
            <a:solidFill>
              <a:sysClr val="window" lastClr="CCE8CF"/>
            </a:solidFill>
            <a:latin typeface="Calibri" panose="020F0502020204030204"/>
            <a:ea typeface="宋体" panose="02010600030101010101" charset="-122"/>
            <a:cs typeface="+mn-cs"/>
          </a:endParaRPr>
        </a:p>
      </dgm:t>
    </dgm:pt>
    <dgm:pt modelId="{457E6308-6BF3-42F9-A494-2FBD870B81FB}">
      <dgm:prSet phldrT="[文本]" custT="1">
        <dgm:style>
          <a:lnRef idx="2">
            <a:schemeClr val="dk1"/>
          </a:lnRef>
          <a:fillRef idx="1">
            <a:schemeClr val="lt1"/>
          </a:fillRef>
          <a:effectRef idx="0">
            <a:schemeClr val="dk1"/>
          </a:effectRef>
          <a:fontRef idx="minor">
            <a:schemeClr val="dk1"/>
          </a:fontRef>
        </dgm:style>
      </dgm:prSet>
      <dgm:spPr>
        <a:xfrm>
          <a:off x="1966391" y="507801"/>
          <a:ext cx="1401216" cy="840730"/>
        </a:xfrm>
        <a:solidFill>
          <a:sysClr val="window" lastClr="CCE8CF"/>
        </a:solidFill>
        <a:ln w="12700" cap="flat" cmpd="sng" algn="ctr">
          <a:solidFill>
            <a:sysClr val="windowText" lastClr="000000"/>
          </a:solidFill>
          <a:prstDash val="solid"/>
          <a:miter lim="800000"/>
        </a:ln>
        <a:effectLst/>
      </dgm:spPr>
      <dgm:t>
        <a:bodyPr/>
        <a:p>
          <a:r>
            <a:rPr lang="zh-CN" altLang="en-US" sz="1200" b="1">
              <a:solidFill>
                <a:sysClr val="windowText" lastClr="000000"/>
              </a:solidFill>
              <a:latin typeface="楷体" panose="02010609060101010101" pitchFamily="49" charset="-122"/>
              <a:ea typeface="楷体" panose="02010609060101010101" pitchFamily="49" charset="-122"/>
              <a:cs typeface="+mn-cs"/>
            </a:rPr>
            <a:t>面试</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5</a:t>
          </a:r>
          <a:r>
            <a:rPr lang="zh-CN" altLang="en-US" sz="1200">
              <a:solidFill>
                <a:sysClr val="windowText" lastClr="000000"/>
              </a:solidFill>
              <a:latin typeface="楷体" panose="02010609060101010101" pitchFamily="49" charset="-122"/>
              <a:ea typeface="楷体" panose="02010609060101010101" pitchFamily="49" charset="-122"/>
              <a:cs typeface="+mn-cs"/>
            </a:rPr>
            <a:t>月底</a:t>
          </a:r>
          <a:r>
            <a:rPr lang="en-US" altLang="zh-CN" sz="1200">
              <a:solidFill>
                <a:sysClr val="windowText" lastClr="000000"/>
              </a:solidFill>
              <a:latin typeface="楷体" panose="02010609060101010101" pitchFamily="49" charset="-122"/>
              <a:ea typeface="楷体" panose="02010609060101010101" pitchFamily="49" charset="-122"/>
              <a:cs typeface="+mn-cs"/>
            </a:rPr>
            <a:t>—6</a:t>
          </a:r>
          <a:r>
            <a:rPr lang="zh-CN" altLang="en-US" sz="1200">
              <a:solidFill>
                <a:sysClr val="windowText" lastClr="000000"/>
              </a:solidFill>
              <a:latin typeface="楷体" panose="02010609060101010101" pitchFamily="49" charset="-122"/>
              <a:ea typeface="楷体" panose="02010609060101010101" pitchFamily="49" charset="-122"/>
              <a:cs typeface="+mn-cs"/>
            </a:rPr>
            <a:t>月初</a:t>
          </a:r>
        </a:p>
      </dgm:t>
    </dgm:pt>
    <dgm:pt modelId="{0F35E67C-B526-404B-953C-F869EC079573}" cxnId="{FEED4785-E0F8-4E1E-B438-052C1BD94E9F}" type="parTrans">
      <dgm:prSet/>
      <dgm:spPr/>
      <dgm:t>
        <a:bodyPr/>
        <a:p>
          <a:endParaRPr lang="zh-CN" altLang="en-US"/>
        </a:p>
      </dgm:t>
    </dgm:pt>
    <dgm:pt modelId="{9990EC9C-ABE4-4B4A-A9AF-10FCBE78CEFB}" cxnId="{FEED4785-E0F8-4E1E-B438-052C1BD94E9F}" type="sibTrans">
      <dgm:prSet/>
      <dgm:spPr>
        <a:xfrm>
          <a:off x="3490915" y="754415"/>
          <a:ext cx="297057" cy="347501"/>
        </a:xfrm>
        <a:solidFill>
          <a:srgbClr val="5B9BD5">
            <a:tint val="60000"/>
            <a:hueOff val="0"/>
            <a:satOff val="0"/>
            <a:lumOff val="0"/>
            <a:alphaOff val="0"/>
          </a:srgbClr>
        </a:solidFill>
        <a:ln>
          <a:noFill/>
        </a:ln>
        <a:effectLst/>
      </dgm:spPr>
      <dgm:t>
        <a:bodyPr/>
        <a:p>
          <a:endParaRPr lang="zh-CN" altLang="en-US">
            <a:solidFill>
              <a:sysClr val="window" lastClr="CCE8CF"/>
            </a:solidFill>
            <a:latin typeface="Calibri" panose="020F0502020204030204"/>
            <a:ea typeface="宋体" panose="02010600030101010101" charset="-122"/>
            <a:cs typeface="+mn-cs"/>
          </a:endParaRPr>
        </a:p>
      </dgm:t>
    </dgm:pt>
    <dgm:pt modelId="{28A7612D-030F-4C38-BCE4-434F1FE0CB04}">
      <dgm:prSet phldrT="[文本]" custT="1">
        <dgm:style>
          <a:lnRef idx="2">
            <a:schemeClr val="dk1"/>
          </a:lnRef>
          <a:fillRef idx="1">
            <a:schemeClr val="lt1"/>
          </a:fillRef>
          <a:effectRef idx="0">
            <a:schemeClr val="dk1"/>
          </a:effectRef>
          <a:fontRef idx="minor">
            <a:schemeClr val="dk1"/>
          </a:fontRef>
        </dgm:style>
      </dgm:prSet>
      <dgm:spPr>
        <a:xfrm>
          <a:off x="3928095" y="507801"/>
          <a:ext cx="1401216" cy="840730"/>
        </a:xfrm>
        <a:solidFill>
          <a:sysClr val="window" lastClr="CCE8CF"/>
        </a:solidFill>
        <a:ln w="12700" cap="flat" cmpd="sng" algn="ctr">
          <a:solidFill>
            <a:sysClr val="windowText" lastClr="000000"/>
          </a:solidFill>
          <a:prstDash val="solid"/>
          <a:miter lim="800000"/>
        </a:ln>
        <a:effectLst/>
      </dgm:spPr>
      <dgm:t>
        <a:bodyPr/>
        <a:p>
          <a:r>
            <a:rPr lang="zh-CN" altLang="en-US" sz="1200" b="1">
              <a:solidFill>
                <a:sysClr val="windowText" lastClr="000000"/>
              </a:solidFill>
              <a:latin typeface="楷体" panose="02010609060101010101" pitchFamily="49" charset="-122"/>
              <a:ea typeface="楷体" panose="02010609060101010101" pitchFamily="49" charset="-122"/>
              <a:cs typeface="+mn-cs"/>
            </a:rPr>
            <a:t>确定录取名单</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6</a:t>
          </a:r>
          <a:r>
            <a:rPr lang="zh-CN" altLang="en-US" sz="1200">
              <a:solidFill>
                <a:sysClr val="windowText" lastClr="000000"/>
              </a:solidFill>
              <a:latin typeface="楷体" panose="02010609060101010101" pitchFamily="49" charset="-122"/>
              <a:ea typeface="楷体" panose="02010609060101010101" pitchFamily="49" charset="-122"/>
              <a:cs typeface="+mn-cs"/>
            </a:rPr>
            <a:t>月</a:t>
          </a:r>
        </a:p>
      </dgm:t>
    </dgm:pt>
    <dgm:pt modelId="{475487E9-8E35-4542-A8B0-EBB45689564B}" cxnId="{B3C2FA8E-32EC-4C60-867B-C545DC808C4B}" type="parTrans">
      <dgm:prSet/>
      <dgm:spPr/>
      <dgm:t>
        <a:bodyPr/>
        <a:p>
          <a:endParaRPr lang="zh-CN" altLang="en-US"/>
        </a:p>
      </dgm:t>
    </dgm:pt>
    <dgm:pt modelId="{49989B4E-8579-416C-A8D3-6CB94D9AAC4A}" cxnId="{B3C2FA8E-32EC-4C60-867B-C545DC808C4B}" type="sibTrans">
      <dgm:prSet/>
      <dgm:spPr>
        <a:xfrm rot="5388420">
          <a:off x="4485014" y="1441996"/>
          <a:ext cx="292011" cy="347501"/>
        </a:xfrm>
        <a:solidFill>
          <a:srgbClr val="5B9BD5">
            <a:tint val="60000"/>
            <a:hueOff val="0"/>
            <a:satOff val="0"/>
            <a:lumOff val="0"/>
            <a:alphaOff val="0"/>
          </a:srgbClr>
        </a:solidFill>
        <a:ln>
          <a:noFill/>
        </a:ln>
        <a:effectLst/>
      </dgm:spPr>
      <dgm:t>
        <a:bodyPr/>
        <a:p>
          <a:endParaRPr lang="zh-CN" altLang="en-US">
            <a:solidFill>
              <a:sysClr val="window" lastClr="CCE8CF"/>
            </a:solidFill>
            <a:latin typeface="Calibri" panose="020F0502020204030204"/>
            <a:ea typeface="宋体" panose="02010600030101010101" charset="-122"/>
            <a:cs typeface="+mn-cs"/>
          </a:endParaRPr>
        </a:p>
      </dgm:t>
    </dgm:pt>
    <dgm:pt modelId="{11E1C6E8-444B-4FEC-8D13-3A3766ED9718}">
      <dgm:prSet phldrT="[文本]" custT="1">
        <dgm:style>
          <a:lnRef idx="2">
            <a:schemeClr val="dk1"/>
          </a:lnRef>
          <a:fillRef idx="1">
            <a:schemeClr val="lt1"/>
          </a:fillRef>
          <a:effectRef idx="0">
            <a:schemeClr val="dk1"/>
          </a:effectRef>
          <a:fontRef idx="minor">
            <a:schemeClr val="dk1"/>
          </a:fontRef>
        </dgm:style>
      </dgm:prSet>
      <dgm:spPr>
        <a:xfrm>
          <a:off x="1966391" y="1909018"/>
          <a:ext cx="1401216" cy="840730"/>
        </a:xfrm>
        <a:solidFill>
          <a:sysClr val="window" lastClr="CCE8CF"/>
        </a:solidFill>
        <a:ln w="12700" cap="flat" cmpd="sng" algn="ctr">
          <a:solidFill>
            <a:sysClr val="windowText" lastClr="000000"/>
          </a:solidFill>
          <a:prstDash val="solid"/>
          <a:miter lim="800000"/>
        </a:ln>
        <a:effectLst/>
      </dgm:spPr>
      <dgm:t>
        <a:bodyPr/>
        <a:p>
          <a:r>
            <a:rPr lang="zh-CN" altLang="en-US" sz="1200" b="1">
              <a:solidFill>
                <a:sysClr val="windowText" lastClr="000000"/>
              </a:solidFill>
              <a:latin typeface="楷体" panose="02010609060101010101" pitchFamily="49" charset="-122"/>
              <a:ea typeface="楷体" panose="02010609060101010101" pitchFamily="49" charset="-122"/>
              <a:cs typeface="+mn-cs"/>
            </a:rPr>
            <a:t>实践</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6</a:t>
          </a:r>
          <a:r>
            <a:rPr lang="zh-CN" altLang="en-US" sz="1200">
              <a:solidFill>
                <a:sysClr val="windowText" lastClr="000000"/>
              </a:solidFill>
              <a:latin typeface="楷体" panose="02010609060101010101" pitchFamily="49" charset="-122"/>
              <a:ea typeface="楷体" panose="02010609060101010101" pitchFamily="49" charset="-122"/>
              <a:cs typeface="+mn-cs"/>
            </a:rPr>
            <a:t>月末</a:t>
          </a:r>
          <a:r>
            <a:rPr lang="en-US" altLang="zh-CN" sz="1200">
              <a:solidFill>
                <a:sysClr val="windowText" lastClr="000000"/>
              </a:solidFill>
              <a:latin typeface="楷体" panose="02010609060101010101" pitchFamily="49" charset="-122"/>
              <a:ea typeface="楷体" panose="02010609060101010101" pitchFamily="49" charset="-122"/>
              <a:cs typeface="+mn-cs"/>
            </a:rPr>
            <a:t>—9</a:t>
          </a:r>
          <a:r>
            <a:rPr lang="zh-CN" altLang="en-US" sz="1200">
              <a:solidFill>
                <a:sysClr val="windowText" lastClr="000000"/>
              </a:solidFill>
              <a:latin typeface="楷体" panose="02010609060101010101" pitchFamily="49" charset="-122"/>
              <a:ea typeface="楷体" panose="02010609060101010101" pitchFamily="49" charset="-122"/>
              <a:cs typeface="+mn-cs"/>
            </a:rPr>
            <a:t>月初</a:t>
          </a:r>
        </a:p>
      </dgm:t>
    </dgm:pt>
    <dgm:pt modelId="{AAEAA319-6E80-48BC-A95F-B4EF6E1D94BD}" cxnId="{2E415F69-444A-4E30-A0A8-667C87AD7F83}" type="parTrans">
      <dgm:prSet/>
      <dgm:spPr/>
      <dgm:t>
        <a:bodyPr/>
        <a:p>
          <a:endParaRPr lang="zh-CN" altLang="en-US"/>
        </a:p>
      </dgm:t>
    </dgm:pt>
    <dgm:pt modelId="{2CEF0FC7-E2C9-4F62-A485-F3EA846280AC}" cxnId="{2E415F69-444A-4E30-A0A8-667C87AD7F83}" type="sibTrans">
      <dgm:prSet/>
      <dgm:spPr>
        <a:xfrm rot="10800000">
          <a:off x="1546026" y="2155632"/>
          <a:ext cx="297057" cy="347501"/>
        </a:xfrm>
        <a:solidFill>
          <a:srgbClr val="5B9BD5">
            <a:tint val="60000"/>
            <a:hueOff val="0"/>
            <a:satOff val="0"/>
            <a:lumOff val="0"/>
            <a:alphaOff val="0"/>
          </a:srgbClr>
        </a:solidFill>
        <a:ln>
          <a:noFill/>
        </a:ln>
        <a:effectLst/>
      </dgm:spPr>
      <dgm:t>
        <a:bodyPr/>
        <a:p>
          <a:endParaRPr lang="zh-CN" altLang="en-US">
            <a:solidFill>
              <a:sysClr val="window" lastClr="CCE8CF"/>
            </a:solidFill>
            <a:latin typeface="Calibri" panose="020F0502020204030204"/>
            <a:ea typeface="宋体" panose="02010600030101010101" charset="-122"/>
            <a:cs typeface="+mn-cs"/>
          </a:endParaRPr>
        </a:p>
      </dgm:t>
    </dgm:pt>
    <dgm:pt modelId="{E380506D-C8BD-4263-B168-4C29FAA7A98D}">
      <dgm:prSet phldrT="[文本]" custT="1">
        <dgm:style>
          <a:lnRef idx="2">
            <a:schemeClr val="dk1"/>
          </a:lnRef>
          <a:fillRef idx="1">
            <a:schemeClr val="lt1"/>
          </a:fillRef>
          <a:effectRef idx="0">
            <a:schemeClr val="dk1"/>
          </a:effectRef>
          <a:fontRef idx="minor">
            <a:schemeClr val="dk1"/>
          </a:fontRef>
        </dgm:style>
      </dgm:prSet>
      <dgm:spPr>
        <a:xfrm>
          <a:off x="4688" y="1909018"/>
          <a:ext cx="1401216" cy="840730"/>
        </a:xfrm>
        <a:solidFill>
          <a:sysClr val="window" lastClr="CCE8CF"/>
        </a:solidFill>
        <a:ln w="12700" cap="flat" cmpd="sng" algn="ctr">
          <a:solidFill>
            <a:sysClr val="windowText" lastClr="000000"/>
          </a:solidFill>
          <a:prstDash val="solid"/>
          <a:miter lim="800000"/>
        </a:ln>
        <a:effectLst/>
      </dgm:spPr>
      <dgm:t>
        <a:bodyPr/>
        <a:p>
          <a:endParaRPr lang="en-US" altLang="zh-CN" sz="1200">
            <a:solidFill>
              <a:sysClr val="windowText" lastClr="000000"/>
            </a:solidFill>
            <a:latin typeface="楷体" panose="02010609060101010101" pitchFamily="49" charset="-122"/>
            <a:ea typeface="楷体" panose="02010609060101010101" pitchFamily="49" charset="-122"/>
            <a:cs typeface="+mn-cs"/>
          </a:endParaRPr>
        </a:p>
        <a:p>
          <a:r>
            <a:rPr lang="zh-CN" altLang="en-US" sz="1200" b="1">
              <a:solidFill>
                <a:sysClr val="windowText" lastClr="000000"/>
              </a:solidFill>
              <a:latin typeface="楷体" panose="02010609060101010101" pitchFamily="49" charset="-122"/>
              <a:ea typeface="楷体" panose="02010609060101010101" pitchFamily="49" charset="-122"/>
              <a:cs typeface="+mn-cs"/>
            </a:rPr>
            <a:t>总结与评奖评优</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9</a:t>
          </a:r>
          <a:r>
            <a:rPr lang="zh-CN" altLang="en-US" sz="1200">
              <a:solidFill>
                <a:sysClr val="windowText" lastClr="000000"/>
              </a:solidFill>
              <a:latin typeface="楷体" panose="02010609060101010101" pitchFamily="49" charset="-122"/>
              <a:ea typeface="楷体" panose="02010609060101010101" pitchFamily="49" charset="-122"/>
              <a:cs typeface="+mn-cs"/>
            </a:rPr>
            <a:t>月</a:t>
          </a:r>
          <a:endParaRPr lang="en-US" altLang="zh-CN" sz="1200">
            <a:solidFill>
              <a:sysClr val="windowText" lastClr="000000"/>
            </a:solidFill>
            <a:latin typeface="楷体" panose="02010609060101010101" pitchFamily="49" charset="-122"/>
            <a:ea typeface="楷体" panose="02010609060101010101" pitchFamily="49" charset="-122"/>
            <a:cs typeface="+mn-cs"/>
          </a:endParaRPr>
        </a:p>
        <a:p>
          <a:endParaRPr lang="zh-CN" altLang="en-US" sz="900">
            <a:solidFill>
              <a:sysClr val="windowText" lastClr="000000"/>
            </a:solidFill>
            <a:latin typeface="楷体" panose="02010609060101010101" pitchFamily="49" charset="-122"/>
            <a:ea typeface="楷体" panose="02010609060101010101" pitchFamily="49" charset="-122"/>
            <a:cs typeface="+mn-cs"/>
          </a:endParaRPr>
        </a:p>
      </dgm:t>
    </dgm:pt>
    <dgm:pt modelId="{7E68C08B-F844-4CB6-81FD-340CED4E6AED}" cxnId="{5C5A00C7-8C49-4EC3-A19E-BAB077DD54C3}" type="parTrans">
      <dgm:prSet/>
      <dgm:spPr/>
      <dgm:t>
        <a:bodyPr/>
        <a:p>
          <a:endParaRPr lang="zh-CN" altLang="en-US"/>
        </a:p>
      </dgm:t>
    </dgm:pt>
    <dgm:pt modelId="{464ED270-CBCC-4906-8DC6-3263F0E5430F}" cxnId="{5C5A00C7-8C49-4EC3-A19E-BAB077DD54C3}" type="sibTrans">
      <dgm:prSet/>
      <dgm:spPr/>
      <dgm:t>
        <a:bodyPr/>
        <a:p>
          <a:endParaRPr lang="zh-CN" altLang="en-US"/>
        </a:p>
      </dgm:t>
    </dgm:pt>
    <dgm:pt modelId="{B72828AE-0C74-4A91-8036-1815AC55F913}">
      <dgm:prSet custT="1">
        <dgm:style>
          <a:lnRef idx="2">
            <a:schemeClr val="dk1"/>
          </a:lnRef>
          <a:fillRef idx="1">
            <a:schemeClr val="lt1"/>
          </a:fillRef>
          <a:effectRef idx="0">
            <a:schemeClr val="dk1"/>
          </a:effectRef>
          <a:fontRef idx="minor">
            <a:schemeClr val="dk1"/>
          </a:fontRef>
        </dgm:style>
      </dgm:prSet>
      <dgm:spPr>
        <a:xfrm>
          <a:off x="3932783" y="1899492"/>
          <a:ext cx="1401216" cy="840730"/>
        </a:xfrm>
        <a:solidFill>
          <a:sysClr val="window" lastClr="CCE8CF"/>
        </a:solidFill>
        <a:ln w="12700" cap="flat" cmpd="sng" algn="ctr">
          <a:solidFill>
            <a:sysClr val="windowText" lastClr="000000"/>
          </a:solidFill>
          <a:prstDash val="solid"/>
          <a:miter lim="800000"/>
        </a:ln>
        <a:effectLst/>
      </dgm:spPr>
      <dgm:t>
        <a:bodyPr/>
        <a:p>
          <a:r>
            <a:rPr lang="zh-CN" altLang="en-US" sz="1200" b="1">
              <a:solidFill>
                <a:sysClr val="windowText" lastClr="000000"/>
              </a:solidFill>
              <a:latin typeface="楷体" panose="02010609060101010101" pitchFamily="49" charset="-122"/>
              <a:ea typeface="楷体" panose="02010609060101010101" pitchFamily="49" charset="-122"/>
              <a:cs typeface="+mn-cs"/>
            </a:rPr>
            <a:t>出团前培训</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6</a:t>
          </a:r>
          <a:r>
            <a:rPr lang="zh-CN" altLang="en-US" sz="1200">
              <a:solidFill>
                <a:sysClr val="windowText" lastClr="000000"/>
              </a:solidFill>
              <a:latin typeface="楷体" panose="02010609060101010101" pitchFamily="49" charset="-122"/>
              <a:ea typeface="楷体" panose="02010609060101010101" pitchFamily="49" charset="-122"/>
              <a:cs typeface="+mn-cs"/>
            </a:rPr>
            <a:t>月</a:t>
          </a:r>
        </a:p>
      </dgm:t>
    </dgm:pt>
    <dgm:pt modelId="{095EB79A-B5FB-499D-A3AF-59148DBB2A9A}" cxnId="{3C5B8765-62EF-4B54-A1F8-02DA43833AC6}" type="parTrans">
      <dgm:prSet/>
      <dgm:spPr/>
      <dgm:t>
        <a:bodyPr/>
        <a:p>
          <a:endParaRPr lang="zh-CN" altLang="en-US"/>
        </a:p>
      </dgm:t>
    </dgm:pt>
    <dgm:pt modelId="{583AA1A9-C2A6-480B-9590-556B2096C3EB}" cxnId="{3C5B8765-62EF-4B54-A1F8-02DA43833AC6}" type="sibTrans">
      <dgm:prSet/>
      <dgm:spPr>
        <a:xfrm rot="10783347">
          <a:off x="3508900" y="2150828"/>
          <a:ext cx="299546" cy="347501"/>
        </a:xfrm>
        <a:solidFill>
          <a:srgbClr val="5B9BD5">
            <a:tint val="60000"/>
            <a:hueOff val="0"/>
            <a:satOff val="0"/>
            <a:lumOff val="0"/>
            <a:alphaOff val="0"/>
          </a:srgbClr>
        </a:solidFill>
        <a:ln>
          <a:noFill/>
        </a:ln>
        <a:effectLst/>
      </dgm:spPr>
      <dgm:t>
        <a:bodyPr/>
        <a:p>
          <a:endParaRPr lang="zh-CN" altLang="en-US">
            <a:solidFill>
              <a:sysClr val="window" lastClr="CCE8CF"/>
            </a:solidFill>
            <a:latin typeface="Calibri" panose="020F0502020204030204"/>
            <a:ea typeface="宋体" panose="02010600030101010101" charset="-122"/>
            <a:cs typeface="+mn-cs"/>
          </a:endParaRPr>
        </a:p>
      </dgm:t>
    </dgm:pt>
    <dgm:pt modelId="{9AD07B95-5950-4FA1-87ED-01E6C20DCE26}" type="pres">
      <dgm:prSet presAssocID="{9A0053F4-A39C-4D82-B8CA-57F1D9B12BB8}" presName="diagram" presStyleCnt="0">
        <dgm:presLayoutVars>
          <dgm:dir/>
          <dgm:resizeHandles val="exact"/>
        </dgm:presLayoutVars>
      </dgm:prSet>
      <dgm:spPr/>
      <dgm:t>
        <a:bodyPr/>
        <a:p>
          <a:endParaRPr lang="zh-CN" altLang="en-US"/>
        </a:p>
      </dgm:t>
    </dgm:pt>
    <dgm:pt modelId="{EFF9EA9A-6007-4412-B12D-E45B2CB38DAD}" type="pres">
      <dgm:prSet presAssocID="{90F4F52A-ED24-4520-AA4B-F60739FF9CB6}" presName="node" presStyleLbl="node1" presStyleIdx="0" presStyleCnt="6">
        <dgm:presLayoutVars>
          <dgm:bulletEnabled val="1"/>
        </dgm:presLayoutVars>
      </dgm:prSet>
      <dgm:spPr>
        <a:prstGeom prst="roundRect">
          <a:avLst>
            <a:gd name="adj" fmla="val 10000"/>
          </a:avLst>
        </a:prstGeom>
      </dgm:spPr>
      <dgm:t>
        <a:bodyPr/>
        <a:p>
          <a:endParaRPr lang="zh-CN" altLang="en-US"/>
        </a:p>
      </dgm:t>
    </dgm:pt>
    <dgm:pt modelId="{0F70E916-BD67-45F5-B342-B5A253C58C06}" type="pres">
      <dgm:prSet presAssocID="{A2174F81-8131-436A-94B1-FA7A814DACB6}" presName="sibTrans" presStyleLbl="sibTrans2D1" presStyleIdx="0" presStyleCnt="5"/>
      <dgm:spPr>
        <a:prstGeom prst="rightArrow">
          <a:avLst>
            <a:gd name="adj1" fmla="val 60000"/>
            <a:gd name="adj2" fmla="val 50000"/>
          </a:avLst>
        </a:prstGeom>
      </dgm:spPr>
      <dgm:t>
        <a:bodyPr/>
        <a:p>
          <a:endParaRPr lang="zh-CN" altLang="en-US"/>
        </a:p>
      </dgm:t>
    </dgm:pt>
    <dgm:pt modelId="{300C7574-BD73-43EF-87C9-16C021CF9CB2}" type="pres">
      <dgm:prSet presAssocID="{A2174F81-8131-436A-94B1-FA7A814DACB6}" presName="connectorText" presStyleLbl="sibTrans2D1" presStyleIdx="0" presStyleCnt="5"/>
      <dgm:spPr/>
      <dgm:t>
        <a:bodyPr/>
        <a:p>
          <a:endParaRPr lang="zh-CN" altLang="en-US"/>
        </a:p>
      </dgm:t>
    </dgm:pt>
    <dgm:pt modelId="{B3D3ADFB-EC36-4B5D-8166-9F2CBBFFAA5D}" type="pres">
      <dgm:prSet presAssocID="{457E6308-6BF3-42F9-A494-2FBD870B81FB}" presName="node" presStyleLbl="node1" presStyleIdx="1" presStyleCnt="6">
        <dgm:presLayoutVars>
          <dgm:bulletEnabled val="1"/>
        </dgm:presLayoutVars>
      </dgm:prSet>
      <dgm:spPr>
        <a:prstGeom prst="roundRect">
          <a:avLst>
            <a:gd name="adj" fmla="val 10000"/>
          </a:avLst>
        </a:prstGeom>
      </dgm:spPr>
      <dgm:t>
        <a:bodyPr/>
        <a:p>
          <a:endParaRPr lang="zh-CN" altLang="en-US"/>
        </a:p>
      </dgm:t>
    </dgm:pt>
    <dgm:pt modelId="{FE267827-7A0F-4B2C-8884-F84EF11A17F9}" type="pres">
      <dgm:prSet presAssocID="{9990EC9C-ABE4-4B4A-A9AF-10FCBE78CEFB}" presName="sibTrans" presStyleLbl="sibTrans2D1" presStyleIdx="1" presStyleCnt="5"/>
      <dgm:spPr>
        <a:prstGeom prst="rightArrow">
          <a:avLst>
            <a:gd name="adj1" fmla="val 60000"/>
            <a:gd name="adj2" fmla="val 50000"/>
          </a:avLst>
        </a:prstGeom>
      </dgm:spPr>
      <dgm:t>
        <a:bodyPr/>
        <a:p>
          <a:endParaRPr lang="zh-CN" altLang="en-US"/>
        </a:p>
      </dgm:t>
    </dgm:pt>
    <dgm:pt modelId="{39F25810-DC0B-446E-948B-18C678B5015B}" type="pres">
      <dgm:prSet presAssocID="{9990EC9C-ABE4-4B4A-A9AF-10FCBE78CEFB}" presName="connectorText" presStyleLbl="sibTrans2D1" presStyleIdx="1" presStyleCnt="5"/>
      <dgm:spPr/>
      <dgm:t>
        <a:bodyPr/>
        <a:p>
          <a:endParaRPr lang="zh-CN" altLang="en-US"/>
        </a:p>
      </dgm:t>
    </dgm:pt>
    <dgm:pt modelId="{C2FE7F12-433E-4406-94DF-3D58062982D6}" type="pres">
      <dgm:prSet presAssocID="{28A7612D-030F-4C38-BCE4-434F1FE0CB04}" presName="node" presStyleLbl="node1" presStyleIdx="2" presStyleCnt="6">
        <dgm:presLayoutVars>
          <dgm:bulletEnabled val="1"/>
        </dgm:presLayoutVars>
      </dgm:prSet>
      <dgm:spPr>
        <a:prstGeom prst="roundRect">
          <a:avLst>
            <a:gd name="adj" fmla="val 10000"/>
          </a:avLst>
        </a:prstGeom>
      </dgm:spPr>
      <dgm:t>
        <a:bodyPr/>
        <a:p>
          <a:endParaRPr lang="zh-CN" altLang="en-US"/>
        </a:p>
      </dgm:t>
    </dgm:pt>
    <dgm:pt modelId="{11F72313-B799-41EE-B219-B9301F08825F}" type="pres">
      <dgm:prSet presAssocID="{49989B4E-8579-416C-A8D3-6CB94D9AAC4A}" presName="sibTrans" presStyleLbl="sibTrans2D1" presStyleIdx="2" presStyleCnt="5"/>
      <dgm:spPr>
        <a:prstGeom prst="rightArrow">
          <a:avLst>
            <a:gd name="adj1" fmla="val 60000"/>
            <a:gd name="adj2" fmla="val 50000"/>
          </a:avLst>
        </a:prstGeom>
      </dgm:spPr>
      <dgm:t>
        <a:bodyPr/>
        <a:p>
          <a:endParaRPr lang="zh-CN" altLang="en-US"/>
        </a:p>
      </dgm:t>
    </dgm:pt>
    <dgm:pt modelId="{D76A5BEF-70CD-4E08-A928-3E443F31FF82}" type="pres">
      <dgm:prSet presAssocID="{49989B4E-8579-416C-A8D3-6CB94D9AAC4A}" presName="connectorText" presStyleLbl="sibTrans2D1" presStyleIdx="2" presStyleCnt="5"/>
      <dgm:spPr/>
      <dgm:t>
        <a:bodyPr/>
        <a:p>
          <a:endParaRPr lang="zh-CN" altLang="en-US"/>
        </a:p>
      </dgm:t>
    </dgm:pt>
    <dgm:pt modelId="{3C17FFEA-5216-4330-938F-B5F506BCC268}" type="pres">
      <dgm:prSet presAssocID="{B72828AE-0C74-4A91-8036-1815AC55F913}" presName="node" presStyleLbl="node1" presStyleIdx="3" presStyleCnt="6" custLinFactNeighborX="335" custLinFactNeighborY="-1133">
        <dgm:presLayoutVars>
          <dgm:bulletEnabled val="1"/>
        </dgm:presLayoutVars>
      </dgm:prSet>
      <dgm:spPr>
        <a:prstGeom prst="roundRect">
          <a:avLst>
            <a:gd name="adj" fmla="val 10000"/>
          </a:avLst>
        </a:prstGeom>
      </dgm:spPr>
      <dgm:t>
        <a:bodyPr/>
        <a:p>
          <a:endParaRPr lang="zh-CN" altLang="en-US"/>
        </a:p>
      </dgm:t>
    </dgm:pt>
    <dgm:pt modelId="{E7876380-00FE-4115-A1C3-026393EB10E8}" type="pres">
      <dgm:prSet presAssocID="{583AA1A9-C2A6-480B-9590-556B2096C3EB}" presName="sibTrans" presStyleLbl="sibTrans2D1" presStyleIdx="3" presStyleCnt="5"/>
      <dgm:spPr>
        <a:prstGeom prst="rightArrow">
          <a:avLst>
            <a:gd name="adj1" fmla="val 60000"/>
            <a:gd name="adj2" fmla="val 50000"/>
          </a:avLst>
        </a:prstGeom>
      </dgm:spPr>
      <dgm:t>
        <a:bodyPr/>
        <a:p>
          <a:endParaRPr lang="zh-CN" altLang="en-US"/>
        </a:p>
      </dgm:t>
    </dgm:pt>
    <dgm:pt modelId="{98FEBF8E-03AF-4A95-A9DD-E7AE823DBFEA}" type="pres">
      <dgm:prSet presAssocID="{583AA1A9-C2A6-480B-9590-556B2096C3EB}" presName="connectorText" presStyleLbl="sibTrans2D1" presStyleIdx="3" presStyleCnt="5"/>
      <dgm:spPr/>
      <dgm:t>
        <a:bodyPr/>
        <a:p>
          <a:endParaRPr lang="zh-CN" altLang="en-US"/>
        </a:p>
      </dgm:t>
    </dgm:pt>
    <dgm:pt modelId="{8D8E18A1-4282-4AC1-9600-EE678BE6C6C9}" type="pres">
      <dgm:prSet presAssocID="{11E1C6E8-444B-4FEC-8D13-3A3766ED9718}" presName="node" presStyleLbl="node1" presStyleIdx="4" presStyleCnt="6">
        <dgm:presLayoutVars>
          <dgm:bulletEnabled val="1"/>
        </dgm:presLayoutVars>
      </dgm:prSet>
      <dgm:spPr>
        <a:prstGeom prst="roundRect">
          <a:avLst>
            <a:gd name="adj" fmla="val 10000"/>
          </a:avLst>
        </a:prstGeom>
      </dgm:spPr>
      <dgm:t>
        <a:bodyPr/>
        <a:p>
          <a:endParaRPr lang="zh-CN" altLang="en-US"/>
        </a:p>
      </dgm:t>
    </dgm:pt>
    <dgm:pt modelId="{DC97B580-9DB2-4F8C-B910-31CD7CC95275}" type="pres">
      <dgm:prSet presAssocID="{2CEF0FC7-E2C9-4F62-A485-F3EA846280AC}" presName="sibTrans" presStyleLbl="sibTrans2D1" presStyleIdx="4" presStyleCnt="5"/>
      <dgm:spPr>
        <a:prstGeom prst="rightArrow">
          <a:avLst>
            <a:gd name="adj1" fmla="val 60000"/>
            <a:gd name="adj2" fmla="val 50000"/>
          </a:avLst>
        </a:prstGeom>
      </dgm:spPr>
      <dgm:t>
        <a:bodyPr/>
        <a:p>
          <a:endParaRPr lang="zh-CN" altLang="en-US"/>
        </a:p>
      </dgm:t>
    </dgm:pt>
    <dgm:pt modelId="{976F2E0D-CD62-442C-AE4A-0C9EEA026593}" type="pres">
      <dgm:prSet presAssocID="{2CEF0FC7-E2C9-4F62-A485-F3EA846280AC}" presName="connectorText" presStyleLbl="sibTrans2D1" presStyleIdx="4" presStyleCnt="5"/>
      <dgm:spPr/>
      <dgm:t>
        <a:bodyPr/>
        <a:p>
          <a:endParaRPr lang="zh-CN" altLang="en-US"/>
        </a:p>
      </dgm:t>
    </dgm:pt>
    <dgm:pt modelId="{92980E2B-B458-4ED4-9178-8464825CF3F9}" type="pres">
      <dgm:prSet presAssocID="{E380506D-C8BD-4263-B168-4C29FAA7A98D}" presName="node" presStyleLbl="node1" presStyleIdx="5" presStyleCnt="6">
        <dgm:presLayoutVars>
          <dgm:bulletEnabled val="1"/>
        </dgm:presLayoutVars>
      </dgm:prSet>
      <dgm:spPr>
        <a:prstGeom prst="roundRect">
          <a:avLst>
            <a:gd name="adj" fmla="val 10000"/>
          </a:avLst>
        </a:prstGeom>
      </dgm:spPr>
      <dgm:t>
        <a:bodyPr/>
        <a:p>
          <a:endParaRPr lang="zh-CN" altLang="en-US"/>
        </a:p>
      </dgm:t>
    </dgm:pt>
  </dgm:ptLst>
  <dgm:cxnLst>
    <dgm:cxn modelId="{4789E255-1A93-4C15-A8CB-BFBC9D8EA8FF}" type="presOf" srcId="{9A0053F4-A39C-4D82-B8CA-57F1D9B12BB8}" destId="{9AD07B95-5950-4FA1-87ED-01E6C20DCE26}" srcOrd="0" destOrd="0" presId="urn:microsoft.com/office/officeart/2005/8/layout/process5"/>
    <dgm:cxn modelId="{B006E783-B0F8-4A4B-ACB0-2F8A597D0AD5}" type="presOf" srcId="{2CEF0FC7-E2C9-4F62-A485-F3EA846280AC}" destId="{976F2E0D-CD62-442C-AE4A-0C9EEA026593}" srcOrd="1" destOrd="0" presId="urn:microsoft.com/office/officeart/2005/8/layout/process5"/>
    <dgm:cxn modelId="{F1C9CC21-C2E9-47D5-B996-2691154A8348}" type="presOf" srcId="{457E6308-6BF3-42F9-A494-2FBD870B81FB}" destId="{B3D3ADFB-EC36-4B5D-8166-9F2CBBFFAA5D}" srcOrd="0" destOrd="0" presId="urn:microsoft.com/office/officeart/2005/8/layout/process5"/>
    <dgm:cxn modelId="{2364003A-AA03-49F4-A102-477563301328}" type="presOf" srcId="{E380506D-C8BD-4263-B168-4C29FAA7A98D}" destId="{92980E2B-B458-4ED4-9178-8464825CF3F9}" srcOrd="0" destOrd="0" presId="urn:microsoft.com/office/officeart/2005/8/layout/process5"/>
    <dgm:cxn modelId="{0C1FDCA0-B652-41B7-BC1F-E4555F414D44}" type="presOf" srcId="{583AA1A9-C2A6-480B-9590-556B2096C3EB}" destId="{98FEBF8E-03AF-4A95-A9DD-E7AE823DBFEA}" srcOrd="1" destOrd="0" presId="urn:microsoft.com/office/officeart/2005/8/layout/process5"/>
    <dgm:cxn modelId="{24016DFB-B9E1-4B25-A862-52BB5A599803}" type="presOf" srcId="{2CEF0FC7-E2C9-4F62-A485-F3EA846280AC}" destId="{DC97B580-9DB2-4F8C-B910-31CD7CC95275}" srcOrd="0" destOrd="0" presId="urn:microsoft.com/office/officeart/2005/8/layout/process5"/>
    <dgm:cxn modelId="{4D34238E-8941-449B-BE5D-21524AF44647}" type="presOf" srcId="{90F4F52A-ED24-4520-AA4B-F60739FF9CB6}" destId="{EFF9EA9A-6007-4412-B12D-E45B2CB38DAD}" srcOrd="0" destOrd="0" presId="urn:microsoft.com/office/officeart/2005/8/layout/process5"/>
    <dgm:cxn modelId="{8D67E36A-3388-4268-BBF7-1E5E1FAD2A8A}" srcId="{9A0053F4-A39C-4D82-B8CA-57F1D9B12BB8}" destId="{90F4F52A-ED24-4520-AA4B-F60739FF9CB6}" srcOrd="0" destOrd="0" parTransId="{A99CEF3E-DC6A-437E-8361-5DAB4B660581}" sibTransId="{A2174F81-8131-436A-94B1-FA7A814DACB6}"/>
    <dgm:cxn modelId="{C6E83428-980C-41A0-B0CB-E9F29BBBB5B7}" type="presOf" srcId="{9990EC9C-ABE4-4B4A-A9AF-10FCBE78CEFB}" destId="{39F25810-DC0B-446E-948B-18C678B5015B}" srcOrd="1" destOrd="0" presId="urn:microsoft.com/office/officeart/2005/8/layout/process5"/>
    <dgm:cxn modelId="{09281FF5-5820-4A5D-9E32-3221286DE84A}" type="presOf" srcId="{A2174F81-8131-436A-94B1-FA7A814DACB6}" destId="{300C7574-BD73-43EF-87C9-16C021CF9CB2}" srcOrd="1" destOrd="0" presId="urn:microsoft.com/office/officeart/2005/8/layout/process5"/>
    <dgm:cxn modelId="{D2A38238-F860-4B1B-8390-E49DAE36E88C}" type="presOf" srcId="{583AA1A9-C2A6-480B-9590-556B2096C3EB}" destId="{E7876380-00FE-4115-A1C3-026393EB10E8}" srcOrd="0" destOrd="0" presId="urn:microsoft.com/office/officeart/2005/8/layout/process5"/>
    <dgm:cxn modelId="{3C5B8765-62EF-4B54-A1F8-02DA43833AC6}" srcId="{9A0053F4-A39C-4D82-B8CA-57F1D9B12BB8}" destId="{B72828AE-0C74-4A91-8036-1815AC55F913}" srcOrd="3" destOrd="0" parTransId="{095EB79A-B5FB-499D-A3AF-59148DBB2A9A}" sibTransId="{583AA1A9-C2A6-480B-9590-556B2096C3EB}"/>
    <dgm:cxn modelId="{B3C2FA8E-32EC-4C60-867B-C545DC808C4B}" srcId="{9A0053F4-A39C-4D82-B8CA-57F1D9B12BB8}" destId="{28A7612D-030F-4C38-BCE4-434F1FE0CB04}" srcOrd="2" destOrd="0" parTransId="{475487E9-8E35-4542-A8B0-EBB45689564B}" sibTransId="{49989B4E-8579-416C-A8D3-6CB94D9AAC4A}"/>
    <dgm:cxn modelId="{2E415F69-444A-4E30-A0A8-667C87AD7F83}" srcId="{9A0053F4-A39C-4D82-B8CA-57F1D9B12BB8}" destId="{11E1C6E8-444B-4FEC-8D13-3A3766ED9718}" srcOrd="4" destOrd="0" parTransId="{AAEAA319-6E80-48BC-A95F-B4EF6E1D94BD}" sibTransId="{2CEF0FC7-E2C9-4F62-A485-F3EA846280AC}"/>
    <dgm:cxn modelId="{EE9F585C-489F-4564-8793-D8B97FE4CB31}" type="presOf" srcId="{49989B4E-8579-416C-A8D3-6CB94D9AAC4A}" destId="{11F72313-B799-41EE-B219-B9301F08825F}" srcOrd="0" destOrd="0" presId="urn:microsoft.com/office/officeart/2005/8/layout/process5"/>
    <dgm:cxn modelId="{FEED4785-E0F8-4E1E-B438-052C1BD94E9F}" srcId="{9A0053F4-A39C-4D82-B8CA-57F1D9B12BB8}" destId="{457E6308-6BF3-42F9-A494-2FBD870B81FB}" srcOrd="1" destOrd="0" parTransId="{0F35E67C-B526-404B-953C-F869EC079573}" sibTransId="{9990EC9C-ABE4-4B4A-A9AF-10FCBE78CEFB}"/>
    <dgm:cxn modelId="{3518C669-13A4-47AA-AA41-F09B16B7C807}" type="presOf" srcId="{B72828AE-0C74-4A91-8036-1815AC55F913}" destId="{3C17FFEA-5216-4330-938F-B5F506BCC268}" srcOrd="0" destOrd="0" presId="urn:microsoft.com/office/officeart/2005/8/layout/process5"/>
    <dgm:cxn modelId="{41DF2EDC-3295-49FF-8EB3-2044E6D39D42}" type="presOf" srcId="{49989B4E-8579-416C-A8D3-6CB94D9AAC4A}" destId="{D76A5BEF-70CD-4E08-A928-3E443F31FF82}" srcOrd="1" destOrd="0" presId="urn:microsoft.com/office/officeart/2005/8/layout/process5"/>
    <dgm:cxn modelId="{6352CB26-EDFC-4FEA-B779-559916200B9E}" type="presOf" srcId="{11E1C6E8-444B-4FEC-8D13-3A3766ED9718}" destId="{8D8E18A1-4282-4AC1-9600-EE678BE6C6C9}" srcOrd="0" destOrd="0" presId="urn:microsoft.com/office/officeart/2005/8/layout/process5"/>
    <dgm:cxn modelId="{031BF587-CA4D-45C3-8AA0-EE04B2776AFC}" type="presOf" srcId="{9990EC9C-ABE4-4B4A-A9AF-10FCBE78CEFB}" destId="{FE267827-7A0F-4B2C-8884-F84EF11A17F9}" srcOrd="0" destOrd="0" presId="urn:microsoft.com/office/officeart/2005/8/layout/process5"/>
    <dgm:cxn modelId="{7FA54BF1-A0DE-4070-A857-6E33A8E73B83}" type="presOf" srcId="{28A7612D-030F-4C38-BCE4-434F1FE0CB04}" destId="{C2FE7F12-433E-4406-94DF-3D58062982D6}" srcOrd="0" destOrd="0" presId="urn:microsoft.com/office/officeart/2005/8/layout/process5"/>
    <dgm:cxn modelId="{5C5A00C7-8C49-4EC3-A19E-BAB077DD54C3}" srcId="{9A0053F4-A39C-4D82-B8CA-57F1D9B12BB8}" destId="{E380506D-C8BD-4263-B168-4C29FAA7A98D}" srcOrd="5" destOrd="0" parTransId="{7E68C08B-F844-4CB6-81FD-340CED4E6AED}" sibTransId="{464ED270-CBCC-4906-8DC6-3263F0E5430F}"/>
    <dgm:cxn modelId="{DF26CFC4-9A81-470D-9351-41382F551E68}" type="presOf" srcId="{A2174F81-8131-436A-94B1-FA7A814DACB6}" destId="{0F70E916-BD67-45F5-B342-B5A253C58C06}" srcOrd="0" destOrd="0" presId="urn:microsoft.com/office/officeart/2005/8/layout/process5"/>
    <dgm:cxn modelId="{3B8EF99A-572F-4544-BC88-B934633017DF}" type="presParOf" srcId="{9AD07B95-5950-4FA1-87ED-01E6C20DCE26}" destId="{EFF9EA9A-6007-4412-B12D-E45B2CB38DAD}" srcOrd="0" destOrd="0" presId="urn:microsoft.com/office/officeart/2005/8/layout/process5"/>
    <dgm:cxn modelId="{C276AA17-CD5E-49DE-A8C3-532A90536BFF}" type="presParOf" srcId="{9AD07B95-5950-4FA1-87ED-01E6C20DCE26}" destId="{0F70E916-BD67-45F5-B342-B5A253C58C06}" srcOrd="1" destOrd="0" presId="urn:microsoft.com/office/officeart/2005/8/layout/process5"/>
    <dgm:cxn modelId="{47B521AD-A2CC-4A58-9559-6393E4177AF4}" type="presParOf" srcId="{0F70E916-BD67-45F5-B342-B5A253C58C06}" destId="{300C7574-BD73-43EF-87C9-16C021CF9CB2}" srcOrd="0" destOrd="0" presId="urn:microsoft.com/office/officeart/2005/8/layout/process5"/>
    <dgm:cxn modelId="{64FAE6BF-BBEB-4A98-989D-9ED3B6A4C06E}" type="presParOf" srcId="{9AD07B95-5950-4FA1-87ED-01E6C20DCE26}" destId="{B3D3ADFB-EC36-4B5D-8166-9F2CBBFFAA5D}" srcOrd="2" destOrd="0" presId="urn:microsoft.com/office/officeart/2005/8/layout/process5"/>
    <dgm:cxn modelId="{59F1D687-E96A-46DB-8065-0F73D53AD461}" type="presParOf" srcId="{9AD07B95-5950-4FA1-87ED-01E6C20DCE26}" destId="{FE267827-7A0F-4B2C-8884-F84EF11A17F9}" srcOrd="3" destOrd="0" presId="urn:microsoft.com/office/officeart/2005/8/layout/process5"/>
    <dgm:cxn modelId="{F51488E6-85CC-473E-9081-BCE6B832D772}" type="presParOf" srcId="{FE267827-7A0F-4B2C-8884-F84EF11A17F9}" destId="{39F25810-DC0B-446E-948B-18C678B5015B}" srcOrd="0" destOrd="0" presId="urn:microsoft.com/office/officeart/2005/8/layout/process5"/>
    <dgm:cxn modelId="{0F5BF829-2DE2-470E-8768-4E5744087C8E}" type="presParOf" srcId="{9AD07B95-5950-4FA1-87ED-01E6C20DCE26}" destId="{C2FE7F12-433E-4406-94DF-3D58062982D6}" srcOrd="4" destOrd="0" presId="urn:microsoft.com/office/officeart/2005/8/layout/process5"/>
    <dgm:cxn modelId="{73DB425A-54E9-4D17-9D32-B89F88141177}" type="presParOf" srcId="{9AD07B95-5950-4FA1-87ED-01E6C20DCE26}" destId="{11F72313-B799-41EE-B219-B9301F08825F}" srcOrd="5" destOrd="0" presId="urn:microsoft.com/office/officeart/2005/8/layout/process5"/>
    <dgm:cxn modelId="{AF62DF6A-1C8B-4B17-B718-5A347E91B6F5}" type="presParOf" srcId="{11F72313-B799-41EE-B219-B9301F08825F}" destId="{D76A5BEF-70CD-4E08-A928-3E443F31FF82}" srcOrd="0" destOrd="0" presId="urn:microsoft.com/office/officeart/2005/8/layout/process5"/>
    <dgm:cxn modelId="{6D1A32D1-60D5-4AF5-A821-BCAA72512A1E}" type="presParOf" srcId="{9AD07B95-5950-4FA1-87ED-01E6C20DCE26}" destId="{3C17FFEA-5216-4330-938F-B5F506BCC268}" srcOrd="6" destOrd="0" presId="urn:microsoft.com/office/officeart/2005/8/layout/process5"/>
    <dgm:cxn modelId="{69B5C5E8-D9EB-486C-BF73-E10B2EF9F452}" type="presParOf" srcId="{9AD07B95-5950-4FA1-87ED-01E6C20DCE26}" destId="{E7876380-00FE-4115-A1C3-026393EB10E8}" srcOrd="7" destOrd="0" presId="urn:microsoft.com/office/officeart/2005/8/layout/process5"/>
    <dgm:cxn modelId="{30053005-DE97-4D0E-8AD0-751F250859A1}" type="presParOf" srcId="{E7876380-00FE-4115-A1C3-026393EB10E8}" destId="{98FEBF8E-03AF-4A95-A9DD-E7AE823DBFEA}" srcOrd="0" destOrd="0" presId="urn:microsoft.com/office/officeart/2005/8/layout/process5"/>
    <dgm:cxn modelId="{2C0CA321-D057-45E4-8FAD-6382329262ED}" type="presParOf" srcId="{9AD07B95-5950-4FA1-87ED-01E6C20DCE26}" destId="{8D8E18A1-4282-4AC1-9600-EE678BE6C6C9}" srcOrd="8" destOrd="0" presId="urn:microsoft.com/office/officeart/2005/8/layout/process5"/>
    <dgm:cxn modelId="{87144D62-08F4-47C6-AF34-43C7AB7816E7}" type="presParOf" srcId="{9AD07B95-5950-4FA1-87ED-01E6C20DCE26}" destId="{DC97B580-9DB2-4F8C-B910-31CD7CC95275}" srcOrd="9" destOrd="0" presId="urn:microsoft.com/office/officeart/2005/8/layout/process5"/>
    <dgm:cxn modelId="{F875993C-3E4A-439A-97DE-93D56E88A7B6}" type="presParOf" srcId="{DC97B580-9DB2-4F8C-B910-31CD7CC95275}" destId="{976F2E0D-CD62-442C-AE4A-0C9EEA026593}" srcOrd="0" destOrd="0" presId="urn:microsoft.com/office/officeart/2005/8/layout/process5"/>
    <dgm:cxn modelId="{4BAC65EF-F6A8-47D1-96B5-64C64DC8DFB9}" type="presParOf" srcId="{9AD07B95-5950-4FA1-87ED-01E6C20DCE26}" destId="{92980E2B-B458-4ED4-9178-8464825CF3F9}" srcOrd="10" destOrd="0" presId="urn:microsoft.com/office/officeart/2005/8/layout/process5"/>
  </dgm:cxnLst>
  <dgm:bg>
    <a:noFill/>
  </dgm:bg>
  <dgm:whole>
    <a:ln>
      <a:noFill/>
    </a:ln>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F9EA9A-6007-4412-B12D-E45B2CB38DAD}">
      <dsp:nvSpPr>
        <dsp:cNvPr id="0" name=""/>
        <dsp:cNvSpPr/>
      </dsp:nvSpPr>
      <dsp:spPr>
        <a:xfrm>
          <a:off x="4688" y="507801"/>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报名</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5</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r>
            <a:rPr lang="en-US" altLang="zh-CN" sz="1200" kern="1200">
              <a:solidFill>
                <a:sysClr val="windowText" lastClr="000000"/>
              </a:solidFill>
              <a:latin typeface="楷体" panose="02010609060101010101" pitchFamily="49" charset="-122"/>
              <a:ea typeface="楷体" panose="02010609060101010101" pitchFamily="49" charset="-122"/>
              <a:cs typeface="+mn-cs"/>
            </a:rPr>
            <a:t>26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日</a:t>
          </a:r>
          <a:r>
            <a:rPr lang="en-US" altLang="zh-CN" sz="1200" kern="1200">
              <a:solidFill>
                <a:sysClr val="windowText" lastClr="000000"/>
              </a:solidFill>
              <a:latin typeface="楷体" panose="02010609060101010101" pitchFamily="49" charset="-122"/>
              <a:ea typeface="楷体" panose="02010609060101010101" pitchFamily="49" charset="-122"/>
              <a:cs typeface="+mn-cs"/>
            </a:rPr>
            <a:t>17:00</a:t>
          </a:r>
          <a:r>
            <a:rPr lang="zh-CN" altLang="en-US" sz="1200" kern="1200">
              <a:solidFill>
                <a:sysClr val="windowText" lastClr="000000"/>
              </a:solidFill>
              <a:latin typeface="楷体" panose="02010609060101010101" pitchFamily="49" charset="-122"/>
              <a:ea typeface="楷体" panose="02010609060101010101" pitchFamily="49" charset="-122"/>
              <a:cs typeface="+mn-cs"/>
            </a:rPr>
            <a:t>之前</a:t>
          </a:r>
        </a:p>
      </dsp:txBody>
      <dsp:txXfrm>
        <a:off x="29312" y="532425"/>
        <a:ext cx="1351968" cy="791482"/>
      </dsp:txXfrm>
    </dsp:sp>
    <dsp:sp modelId="{0F70E916-BD67-45F5-B342-B5A253C58C06}">
      <dsp:nvSpPr>
        <dsp:cNvPr id="0" name=""/>
        <dsp:cNvSpPr/>
      </dsp:nvSpPr>
      <dsp:spPr>
        <a:xfrm>
          <a:off x="1529211" y="754415"/>
          <a:ext cx="297057"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a:off x="1529211" y="823915"/>
        <a:ext cx="207940" cy="208501"/>
      </dsp:txXfrm>
    </dsp:sp>
    <dsp:sp modelId="{B3D3ADFB-EC36-4B5D-8166-9F2CBBFFAA5D}">
      <dsp:nvSpPr>
        <dsp:cNvPr id="0" name=""/>
        <dsp:cNvSpPr/>
      </dsp:nvSpPr>
      <dsp:spPr>
        <a:xfrm>
          <a:off x="1966391" y="507801"/>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面试</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5</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月底</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月初</a:t>
          </a:r>
        </a:p>
      </dsp:txBody>
      <dsp:txXfrm>
        <a:off x="1991015" y="532425"/>
        <a:ext cx="1351968" cy="791482"/>
      </dsp:txXfrm>
    </dsp:sp>
    <dsp:sp modelId="{FE267827-7A0F-4B2C-8884-F84EF11A17F9}">
      <dsp:nvSpPr>
        <dsp:cNvPr id="0" name=""/>
        <dsp:cNvSpPr/>
      </dsp:nvSpPr>
      <dsp:spPr>
        <a:xfrm>
          <a:off x="3490915" y="754415"/>
          <a:ext cx="297057"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a:off x="3490915" y="823915"/>
        <a:ext cx="207940" cy="208501"/>
      </dsp:txXfrm>
    </dsp:sp>
    <dsp:sp modelId="{C2FE7F12-433E-4406-94DF-3D58062982D6}">
      <dsp:nvSpPr>
        <dsp:cNvPr id="0" name=""/>
        <dsp:cNvSpPr/>
      </dsp:nvSpPr>
      <dsp:spPr>
        <a:xfrm>
          <a:off x="3928095" y="507801"/>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确定录取名单</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p>
      </dsp:txBody>
      <dsp:txXfrm>
        <a:off x="3952719" y="532425"/>
        <a:ext cx="1351968" cy="791482"/>
      </dsp:txXfrm>
    </dsp:sp>
    <dsp:sp modelId="{11F72313-B799-41EE-B219-B9301F08825F}">
      <dsp:nvSpPr>
        <dsp:cNvPr id="0" name=""/>
        <dsp:cNvSpPr/>
      </dsp:nvSpPr>
      <dsp:spPr>
        <a:xfrm rot="5388420">
          <a:off x="4485014" y="1441996"/>
          <a:ext cx="292011"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rot="-5400000">
        <a:off x="4526622" y="1469741"/>
        <a:ext cx="208501" cy="204408"/>
      </dsp:txXfrm>
    </dsp:sp>
    <dsp:sp modelId="{3C17FFEA-5216-4330-938F-B5F506BCC268}">
      <dsp:nvSpPr>
        <dsp:cNvPr id="0" name=""/>
        <dsp:cNvSpPr/>
      </dsp:nvSpPr>
      <dsp:spPr>
        <a:xfrm>
          <a:off x="3932783" y="1899492"/>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出团前培训</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p>
      </dsp:txBody>
      <dsp:txXfrm>
        <a:off x="3957407" y="1924116"/>
        <a:ext cx="1351968" cy="791482"/>
      </dsp:txXfrm>
    </dsp:sp>
    <dsp:sp modelId="{E7876380-00FE-4115-A1C3-026393EB10E8}">
      <dsp:nvSpPr>
        <dsp:cNvPr id="0" name=""/>
        <dsp:cNvSpPr/>
      </dsp:nvSpPr>
      <dsp:spPr>
        <a:xfrm rot="10783347">
          <a:off x="3508900" y="2150828"/>
          <a:ext cx="299546"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rot="10800000">
        <a:off x="3598763" y="2220110"/>
        <a:ext cx="209682" cy="208501"/>
      </dsp:txXfrm>
    </dsp:sp>
    <dsp:sp modelId="{8D8E18A1-4282-4AC1-9600-EE678BE6C6C9}">
      <dsp:nvSpPr>
        <dsp:cNvPr id="0" name=""/>
        <dsp:cNvSpPr/>
      </dsp:nvSpPr>
      <dsp:spPr>
        <a:xfrm>
          <a:off x="1966391" y="1909018"/>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实践</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月末</a:t>
          </a:r>
          <a:r>
            <a:rPr lang="en-US" altLang="zh-CN" sz="1200" kern="1200">
              <a:solidFill>
                <a:sysClr val="windowText" lastClr="000000"/>
              </a:solidFill>
              <a:latin typeface="楷体" panose="02010609060101010101" pitchFamily="49" charset="-122"/>
              <a:ea typeface="楷体" panose="02010609060101010101" pitchFamily="49" charset="-122"/>
              <a:cs typeface="+mn-cs"/>
            </a:rPr>
            <a:t>—9</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月初</a:t>
          </a:r>
        </a:p>
      </dsp:txBody>
      <dsp:txXfrm>
        <a:off x="1991015" y="1933642"/>
        <a:ext cx="1351968" cy="791482"/>
      </dsp:txXfrm>
    </dsp:sp>
    <dsp:sp modelId="{DC97B580-9DB2-4F8C-B910-31CD7CC95275}">
      <dsp:nvSpPr>
        <dsp:cNvPr id="0" name=""/>
        <dsp:cNvSpPr/>
      </dsp:nvSpPr>
      <dsp:spPr>
        <a:xfrm rot="10800000">
          <a:off x="1546026" y="2155632"/>
          <a:ext cx="297057"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rot="10800000">
        <a:off x="1635143" y="2225132"/>
        <a:ext cx="207940" cy="208501"/>
      </dsp:txXfrm>
    </dsp:sp>
    <dsp:sp modelId="{92980E2B-B458-4ED4-9178-8464825CF3F9}">
      <dsp:nvSpPr>
        <dsp:cNvPr id="0" name=""/>
        <dsp:cNvSpPr/>
      </dsp:nvSpPr>
      <dsp:spPr>
        <a:xfrm>
          <a:off x="4688" y="1909018"/>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altLang="zh-CN" sz="1200"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总结与评奖评优</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9</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endParaRPr lang="en-US" altLang="zh-CN" sz="1200"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endParaRPr lang="zh-CN" altLang="en-US" sz="900" kern="1200">
            <a:solidFill>
              <a:sysClr val="windowText" lastClr="000000"/>
            </a:solidFill>
            <a:latin typeface="楷体" panose="02010609060101010101" pitchFamily="49" charset="-122"/>
            <a:ea typeface="楷体" panose="02010609060101010101" pitchFamily="49" charset="-122"/>
            <a:cs typeface="+mn-cs"/>
          </a:endParaRPr>
        </a:p>
      </dsp:txBody>
      <dsp:txXfrm>
        <a:off x="29312" y="1933642"/>
        <a:ext cx="1351968" cy="7914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2018-05-09T11:02:00Z</dcterms:created>
  <dc:creator>admin</dc:creator>
  <cp:lastModifiedBy>admin</cp:lastModifiedBy>
  <dcterms:modified xsi:type="dcterms:W3CDTF">2018-05-09T11:02:38Z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