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0" w:rsidRPr="00F57580" w:rsidRDefault="00F57580" w:rsidP="009C7690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国家食品药品监督管理总局</w:t>
      </w:r>
      <w:r w:rsidR="00297D4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直</w:t>
      </w:r>
      <w:r w:rsidRPr="00F57580">
        <w:rPr>
          <w:rFonts w:ascii="宋体" w:eastAsia="宋体" w:hAnsi="宋体" w:cs="宋体"/>
          <w:b/>
          <w:bCs/>
          <w:kern w:val="0"/>
          <w:sz w:val="36"/>
          <w:szCs w:val="36"/>
        </w:rPr>
        <w:t>属</w:t>
      </w:r>
      <w:r w:rsidR="00297D4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事业单位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药品审评</w:t>
      </w:r>
      <w:r w:rsidRPr="00F57580">
        <w:rPr>
          <w:rFonts w:ascii="宋体" w:eastAsia="宋体" w:hAnsi="宋体" w:cs="宋体"/>
          <w:b/>
          <w:bCs/>
          <w:kern w:val="0"/>
          <w:sz w:val="36"/>
          <w:szCs w:val="36"/>
        </w:rPr>
        <w:t>中心2016年度招聘应届高校毕业生启事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一、</w:t>
      </w:r>
      <w:r w:rsidR="00EA2E7A" w:rsidRPr="00EA2E7A">
        <w:rPr>
          <w:rFonts w:ascii="宋体" w:eastAsia="宋体" w:hAnsi="宋体" w:cs="宋体" w:hint="eastAsia"/>
          <w:kern w:val="0"/>
          <w:sz w:val="24"/>
          <w:szCs w:val="24"/>
        </w:rPr>
        <w:t>国家食品药品监督管理总局</w:t>
      </w:r>
      <w:r>
        <w:rPr>
          <w:rFonts w:ascii="宋体" w:eastAsia="宋体" w:hAnsi="宋体" w:cs="宋体" w:hint="eastAsia"/>
          <w:kern w:val="0"/>
          <w:sz w:val="24"/>
          <w:szCs w:val="24"/>
        </w:rPr>
        <w:t>药品审评中心</w:t>
      </w:r>
      <w:r w:rsidR="00CA418C">
        <w:rPr>
          <w:rFonts w:ascii="宋体" w:eastAsia="宋体" w:hAnsi="宋体" w:cs="宋体" w:hint="eastAsia"/>
          <w:kern w:val="0"/>
          <w:sz w:val="24"/>
          <w:szCs w:val="24"/>
        </w:rPr>
        <w:t>简介</w:t>
      </w:r>
    </w:p>
    <w:p w:rsidR="006B78D6" w:rsidRDefault="00EA2E7A" w:rsidP="00CA418C">
      <w:pPr>
        <w:widowControl/>
        <w:spacing w:before="100" w:beforeAutospacing="1" w:after="100" w:afterAutospacing="1"/>
        <w:ind w:firstLineChars="50" w:firstLine="1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A2E7A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="00CA418C" w:rsidRPr="00CA418C">
        <w:rPr>
          <w:rFonts w:ascii="宋体" w:eastAsia="宋体" w:hAnsi="宋体" w:cs="宋体" w:hint="eastAsia"/>
          <w:kern w:val="0"/>
          <w:sz w:val="24"/>
          <w:szCs w:val="24"/>
        </w:rPr>
        <w:t>国家食品药品监督管理总局药品审评中心（Center for Drug Evaluation, CDE）是国家食品药品监督管理总局直属事业单位，是全国药品注册技术审评机构，主要负责对药品注册申请进行技术审评，组织开展相关的综合评审工作。</w:t>
      </w:r>
    </w:p>
    <w:p w:rsidR="00CA418C" w:rsidRPr="00CA418C" w:rsidRDefault="00CA418C" w:rsidP="00CA418C">
      <w:pPr>
        <w:widowControl/>
        <w:spacing w:before="100" w:beforeAutospacing="1" w:after="100" w:afterAutospacing="1"/>
        <w:ind w:firstLineChars="50" w:firstLine="1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A418C">
        <w:rPr>
          <w:rFonts w:ascii="宋体" w:eastAsia="宋体" w:hAnsi="宋体" w:cs="宋体" w:hint="eastAsia"/>
          <w:kern w:val="0"/>
          <w:sz w:val="24"/>
          <w:szCs w:val="24"/>
        </w:rPr>
        <w:t xml:space="preserve">     药审中心肩负着保障</w:t>
      </w:r>
      <w:r w:rsidR="00BB61A3">
        <w:rPr>
          <w:rFonts w:ascii="宋体" w:eastAsia="宋体" w:hAnsi="宋体" w:cs="宋体" w:hint="eastAsia"/>
          <w:kern w:val="0"/>
          <w:sz w:val="24"/>
          <w:szCs w:val="24"/>
        </w:rPr>
        <w:t>13亿</w:t>
      </w:r>
      <w:r w:rsidRPr="00CA418C">
        <w:rPr>
          <w:rFonts w:ascii="宋体" w:eastAsia="宋体" w:hAnsi="宋体" w:cs="宋体" w:hint="eastAsia"/>
          <w:kern w:val="0"/>
          <w:sz w:val="24"/>
          <w:szCs w:val="24"/>
        </w:rPr>
        <w:t>人民用药安全</w:t>
      </w:r>
      <w:r w:rsidR="00BB61A3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CA418C">
        <w:rPr>
          <w:rFonts w:ascii="宋体" w:eastAsia="宋体" w:hAnsi="宋体" w:cs="宋体" w:hint="eastAsia"/>
          <w:kern w:val="0"/>
          <w:sz w:val="24"/>
          <w:szCs w:val="24"/>
        </w:rPr>
        <w:t>责任，致力于成为公众值得信赖的、有国际水平的公众健康的守护者。药审中心秉承着开放、公正、实证、创新、责任、信任的价值观，在面临改革发</w:t>
      </w:r>
      <w:r w:rsidR="006B78D6">
        <w:rPr>
          <w:rFonts w:ascii="宋体" w:eastAsia="宋体" w:hAnsi="宋体" w:cs="宋体" w:hint="eastAsia"/>
          <w:kern w:val="0"/>
          <w:sz w:val="24"/>
          <w:szCs w:val="24"/>
        </w:rPr>
        <w:t>展与经济转型之际，</w:t>
      </w:r>
      <w:r w:rsidR="00AD3F30">
        <w:rPr>
          <w:rFonts w:ascii="宋体" w:eastAsia="宋体" w:hAnsi="宋体" w:cs="宋体" w:hint="eastAsia"/>
          <w:kern w:val="0"/>
          <w:sz w:val="24"/>
          <w:szCs w:val="24"/>
        </w:rPr>
        <w:t>规范药物研发、推动医药</w:t>
      </w:r>
      <w:r w:rsidR="00BB61A3">
        <w:rPr>
          <w:rFonts w:ascii="宋体" w:eastAsia="宋体" w:hAnsi="宋体" w:cs="宋体" w:hint="eastAsia"/>
          <w:kern w:val="0"/>
          <w:sz w:val="24"/>
          <w:szCs w:val="24"/>
        </w:rPr>
        <w:t>创新、</w:t>
      </w:r>
      <w:r w:rsidR="006B78D6">
        <w:rPr>
          <w:rFonts w:ascii="宋体" w:eastAsia="宋体" w:hAnsi="宋体" w:cs="宋体" w:hint="eastAsia"/>
          <w:kern w:val="0"/>
          <w:sz w:val="24"/>
          <w:szCs w:val="24"/>
        </w:rPr>
        <w:t>控制</w:t>
      </w:r>
      <w:r w:rsidR="00AD3F30">
        <w:rPr>
          <w:rFonts w:ascii="宋体" w:eastAsia="宋体" w:hAnsi="宋体" w:cs="宋体" w:hint="eastAsia"/>
          <w:kern w:val="0"/>
          <w:sz w:val="24"/>
          <w:szCs w:val="24"/>
        </w:rPr>
        <w:t>创新</w:t>
      </w:r>
      <w:r w:rsidR="006B78D6">
        <w:rPr>
          <w:rFonts w:ascii="宋体" w:eastAsia="宋体" w:hAnsi="宋体" w:cs="宋体" w:hint="eastAsia"/>
          <w:kern w:val="0"/>
          <w:sz w:val="24"/>
          <w:szCs w:val="24"/>
        </w:rPr>
        <w:t>风险</w:t>
      </w:r>
      <w:r w:rsidRPr="00CA418C">
        <w:rPr>
          <w:rFonts w:ascii="宋体" w:eastAsia="宋体" w:hAnsi="宋体" w:cs="宋体" w:hint="eastAsia"/>
          <w:kern w:val="0"/>
          <w:sz w:val="24"/>
          <w:szCs w:val="24"/>
        </w:rPr>
        <w:t>，这是我们需要面对的挑战。在药审中心，你可以与一批高水平的科学家团队共同成长，互相学习，亦会获得广阔的晋升前景。</w:t>
      </w:r>
    </w:p>
    <w:p w:rsidR="00CA418C" w:rsidRPr="00CA418C" w:rsidRDefault="00CA418C" w:rsidP="00CA418C">
      <w:pPr>
        <w:widowControl/>
        <w:spacing w:before="100" w:beforeAutospacing="1" w:after="100" w:afterAutospacing="1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57580" w:rsidRPr="00F57580" w:rsidRDefault="00F57580" w:rsidP="00CA418C">
      <w:pPr>
        <w:widowControl/>
        <w:spacing w:before="100" w:beforeAutospacing="1" w:after="100" w:afterAutospacing="1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二、接收报名范围</w:t>
      </w:r>
    </w:p>
    <w:p w:rsidR="00297D4E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按照相关规定，此次招聘范围是</w:t>
      </w:r>
      <w:r w:rsidR="00297D4E">
        <w:rPr>
          <w:rFonts w:ascii="宋体" w:eastAsia="宋体" w:hAnsi="宋体" w:cs="宋体" w:hint="eastAsia"/>
          <w:kern w:val="0"/>
          <w:sz w:val="24"/>
          <w:szCs w:val="24"/>
        </w:rPr>
        <w:t>2016年全国普通高等院校全日制应届毕业生。</w:t>
      </w:r>
    </w:p>
    <w:p w:rsidR="00F57580" w:rsidRPr="00F57580" w:rsidRDefault="00297D4E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F57580" w:rsidRPr="00F57580">
        <w:rPr>
          <w:rFonts w:ascii="宋体" w:eastAsia="宋体" w:hAnsi="宋体" w:cs="宋体"/>
          <w:kern w:val="0"/>
          <w:sz w:val="24"/>
          <w:szCs w:val="24"/>
        </w:rPr>
        <w:t>、报名联系方式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为保证招聘工作的公开、公平，只接受网上报名，恕不接受直接来访、电子邮件、电话、信函等其他报名形式。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网上报名地址：</w:t>
      </w:r>
      <w:hyperlink r:id="rId6" w:history="1">
        <w:r w:rsidR="00EA2E7A" w:rsidRPr="00433143">
          <w:rPr>
            <w:rStyle w:val="a6"/>
            <w:rFonts w:ascii="宋体" w:eastAsia="宋体" w:hAnsi="宋体" w:cs="宋体"/>
            <w:kern w:val="0"/>
            <w:sz w:val="24"/>
            <w:szCs w:val="24"/>
          </w:rPr>
          <w:t>http://</w:t>
        </w:r>
        <w:r w:rsidR="00EA2E7A" w:rsidRPr="00433143">
          <w:rPr>
            <w:rStyle w:val="a6"/>
            <w:rFonts w:ascii="宋体" w:eastAsia="宋体" w:hAnsi="宋体" w:cs="宋体" w:hint="eastAsia"/>
            <w:kern w:val="0"/>
            <w:sz w:val="24"/>
            <w:szCs w:val="24"/>
          </w:rPr>
          <w:t>www.cde.org.</w:t>
        </w:r>
        <w:r w:rsidR="00EA2E7A" w:rsidRPr="00433143">
          <w:rPr>
            <w:rStyle w:val="a6"/>
            <w:rFonts w:ascii="宋体" w:eastAsia="宋体" w:hAnsi="宋体" w:cs="宋体"/>
            <w:kern w:val="0"/>
            <w:sz w:val="24"/>
            <w:szCs w:val="24"/>
          </w:rPr>
          <w:t>cn</w:t>
        </w:r>
      </w:hyperlink>
      <w:r w:rsidR="00EA2E7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EA2E7A" w:rsidRPr="003077B3">
        <w:rPr>
          <w:rFonts w:ascii="宋体" w:eastAsia="宋体" w:hAnsi="宋体" w:cs="宋体" w:hint="eastAsia"/>
          <w:kern w:val="0"/>
          <w:sz w:val="24"/>
          <w:szCs w:val="24"/>
        </w:rPr>
        <w:t>“2016年度公开招聘”栏目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报名开始时间：201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57580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17:00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时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报名截止时间：201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57580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13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17:00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时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拟定于2016年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F57580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中下旬</w:t>
      </w:r>
      <w:r w:rsidRPr="00F57580">
        <w:rPr>
          <w:rFonts w:ascii="宋体" w:eastAsia="宋体" w:hAnsi="宋体" w:cs="宋体"/>
          <w:kern w:val="0"/>
          <w:sz w:val="24"/>
          <w:szCs w:val="24"/>
        </w:rPr>
        <w:t>举行考试。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届时，我们将提前通过手机短信、电话等形式，按照登记的联系号码直接联系</w:t>
      </w:r>
      <w:r w:rsidR="00EA2E7A">
        <w:rPr>
          <w:rFonts w:ascii="宋体" w:eastAsia="宋体" w:hAnsi="宋体" w:cs="宋体" w:hint="eastAsia"/>
          <w:kern w:val="0"/>
          <w:sz w:val="24"/>
          <w:szCs w:val="24"/>
        </w:rPr>
        <w:t>通过资格审核</w:t>
      </w:r>
      <w:r w:rsidRPr="00F57580">
        <w:rPr>
          <w:rFonts w:ascii="宋体" w:eastAsia="宋体" w:hAnsi="宋体" w:cs="宋体"/>
          <w:kern w:val="0"/>
          <w:sz w:val="24"/>
          <w:szCs w:val="24"/>
        </w:rPr>
        <w:t>的报名者本人，通知考试时间、地点等细节，请报名者保持手机、电话联络畅通。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四、2016年度岗位需求</w:t>
      </w:r>
    </w:p>
    <w:p w:rsidR="00F57580" w:rsidRPr="00F57580" w:rsidRDefault="00F57580" w:rsidP="00297D4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请结合自身情况及岗位需求，选择岗位。</w:t>
      </w:r>
    </w:p>
    <w:tbl>
      <w:tblPr>
        <w:tblpPr w:leftFromText="180" w:rightFromText="180" w:horzAnchor="margin" w:tblpXSpec="center" w:tblpY="270"/>
        <w:tblW w:w="10065" w:type="dxa"/>
        <w:tblLook w:val="04A0"/>
      </w:tblPr>
      <w:tblGrid>
        <w:gridCol w:w="1123"/>
        <w:gridCol w:w="720"/>
        <w:gridCol w:w="1276"/>
        <w:gridCol w:w="1178"/>
        <w:gridCol w:w="678"/>
        <w:gridCol w:w="5090"/>
      </w:tblGrid>
      <w:tr w:rsidR="00A07AEA" w:rsidRPr="008870D9" w:rsidTr="009C7690">
        <w:trPr>
          <w:trHeight w:val="88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EA" w:rsidRPr="008870D9" w:rsidRDefault="00A07AEA" w:rsidP="00A07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lastRenderedPageBreak/>
              <w:t>岗位名称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EA" w:rsidRPr="008870D9" w:rsidRDefault="00A07AEA" w:rsidP="00A07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招聘</w:t>
            </w: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br/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EA" w:rsidRPr="008870D9" w:rsidRDefault="00A07AEA" w:rsidP="00A07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专  业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EA" w:rsidRPr="008870D9" w:rsidRDefault="00A07AEA" w:rsidP="00A07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学历条件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8870D9" w:rsidRDefault="00A07AEA" w:rsidP="00A07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EA" w:rsidRPr="008870D9" w:rsidRDefault="00A07AEA" w:rsidP="00A07A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其他条件</w:t>
            </w:r>
          </w:p>
        </w:tc>
      </w:tr>
      <w:tr w:rsidR="00A07AEA" w:rsidRPr="008870D9" w:rsidTr="009C7690">
        <w:trPr>
          <w:trHeight w:val="179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化药药学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化药制剂、微生物发酵、药物分析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博士研究生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了解药品注册相关法律法规，具有较好的专业评价能力；了解化学原料药的合成、结构确证、质量研究工作，或化学制剂的处方工艺、质量研究工作；京内、京外生源各1名。</w:t>
            </w:r>
          </w:p>
        </w:tc>
      </w:tr>
      <w:tr w:rsidR="00A07AEA" w:rsidRPr="008870D9" w:rsidTr="009C7690">
        <w:trPr>
          <w:trHeight w:val="169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化药临床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临床医学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了解药品注册相关法律法规，具有较好的专业评价能力；有临床工作经验，参与过临床试验工作（临床试验设计、实施与管理）者优先；京内生源2名，京外生源3名。</w:t>
            </w:r>
          </w:p>
        </w:tc>
      </w:tr>
      <w:tr w:rsidR="00A07AEA" w:rsidRPr="008870D9" w:rsidTr="009C7690">
        <w:trPr>
          <w:trHeight w:val="111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药理毒理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药理、毒理专业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博士研究生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具有较好的文字功底、语言表达沟通能力、计算机应用能力；熟悉试验设计，具有较高的专业评价能力和综合判断分析能力；京内、京外生源各1名。</w:t>
            </w:r>
          </w:p>
        </w:tc>
      </w:tr>
      <w:tr w:rsidR="00A07AEA" w:rsidRPr="008870D9" w:rsidTr="009C7690">
        <w:trPr>
          <w:trHeight w:val="57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统计学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生物卫生统计、</w:t>
            </w:r>
            <w:r w:rsidRPr="00A07AEA">
              <w:rPr>
                <w:rFonts w:ascii="仿宋_GB2312" w:eastAsia="仿宋_GB2312" w:hAnsi="宋体" w:cs="宋体" w:hint="eastAsia"/>
                <w:kern w:val="0"/>
              </w:rPr>
              <w:br/>
              <w:t>数理统计、流行病与医学统计学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博士研究生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了解临床试验设计与统计分析流程；熟练掌握SAS语言编程分析，了解R、Matlab等软件应用；具有药物临床试验数据统计分析经验者优先考虑；京内、京外生源各1名。</w:t>
            </w:r>
          </w:p>
        </w:tc>
      </w:tr>
      <w:tr w:rsidR="00A07AEA" w:rsidRPr="008870D9" w:rsidTr="009C7690">
        <w:trPr>
          <w:trHeight w:val="99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生物制品药学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公共卫生与预防医学、生物化学与分子生物学、基础医学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博士研究生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具有较好的文字功底、语言表达沟通能力、计算机应用能力；有生物制品（研发、质控、生产、检定、审评）工作经历者优先考虑；京内、京外生源各1名。</w:t>
            </w:r>
          </w:p>
        </w:tc>
      </w:tr>
      <w:tr w:rsidR="00A07AEA" w:rsidRPr="008870D9" w:rsidTr="009C7690">
        <w:trPr>
          <w:trHeight w:val="13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中药民族药药学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中药资源学、中药药学、中药分析学、中药鉴定学、中药药剂学、中药炮制学、中药化学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博士研究生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具有较好的文字功底、语言表达沟通能力、计算机应用能力；熟悉中药材质量控制、资源鉴定、中药饮片炮制与生产、中药提取转化、结构确证等研究工作；京内、京外生源各1名。</w:t>
            </w:r>
          </w:p>
        </w:tc>
      </w:tr>
      <w:tr w:rsidR="00A07AEA" w:rsidRPr="008870D9" w:rsidTr="009C7690">
        <w:trPr>
          <w:trHeight w:val="255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lastRenderedPageBreak/>
              <w:t>中药民族药临床</w:t>
            </w:r>
            <w:r w:rsidRPr="00A07AEA">
              <w:rPr>
                <w:rFonts w:ascii="仿宋_GB2312" w:eastAsia="仿宋_GB2312" w:hAnsi="宋体" w:cs="宋体" w:hint="eastAsia"/>
                <w:kern w:val="0"/>
              </w:rPr>
              <w:br/>
              <w:t>审评员助理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中医临床医学专业（呼吸、内分泌、风湿免疫、心血管、肾病、消化、神经内科、妇科、肿瘤内科）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博士研究生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了解药品注册相关法律法规，具有较好的专业评价能力；符合以下条件之一者优先考虑：（1）具有风湿免疫、呼吸、心血管、肾病、内分泌、精神科、神经内科、肿瘤、消化、妇科、儿科、骨科、外科、皮肤科、泌尿科、五官科（眼科）等临床科室工作经历；（2）具有药品审评培训及工作经历；京内生源2名，京外生源3名。</w:t>
            </w:r>
          </w:p>
        </w:tc>
      </w:tr>
      <w:tr w:rsidR="00A07AEA" w:rsidRPr="008870D9" w:rsidTr="009C7690">
        <w:trPr>
          <w:trHeight w:val="211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法律事务人员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法学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兼备药学和法学专业知识、通过国家司法考试者优先；熟悉药品注册相关法律、法规以及药品审评整体工作流程，有药品行政复议或行政诉讼经验者优先；具有良好的英语听说读写能力，取得英语六级证书或考试成绩在425分以上；京内、京外生源各1名。</w:t>
            </w:r>
          </w:p>
        </w:tc>
      </w:tr>
      <w:tr w:rsidR="00A07AEA" w:rsidRPr="008870D9" w:rsidTr="009C7690">
        <w:trPr>
          <w:trHeight w:val="84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信息管理人员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计算机科学与技术、计算机应用技术、软件工程、信息安全、网络与信息安全、网络工程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；了解药品信息开发的特点熟悉信息分析系统设计原理；了解商务智能、数据挖掘、大数据分析等相关领域知识；了解SmartBI、PowerBI等主流数据开发工具；具有加强的创新能力和互联网思维；熟练掌握信息管理相关专业知识与技术；京内、京外生源各1名。</w:t>
            </w:r>
          </w:p>
        </w:tc>
      </w:tr>
      <w:tr w:rsidR="00A07AEA" w:rsidRPr="008870D9" w:rsidTr="009C7690">
        <w:trPr>
          <w:trHeight w:val="11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行政管理人员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中文、新闻、行政管理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具有较好的文字功底、语言表达沟通能力、计算机应用能力，能熟练使用office办公软件；熟悉政府采购相关政策；京内生源2名。</w:t>
            </w:r>
          </w:p>
        </w:tc>
      </w:tr>
      <w:tr w:rsidR="00A07AEA" w:rsidRPr="008870D9" w:rsidTr="009C7690">
        <w:trPr>
          <w:trHeight w:val="173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项目管理人员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药事管理、药学、药理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具有一定的行政管理能力，能独立、主动、创造性地开展工作。了解中心整体工作情况，熟悉医药卫生基础知识，具备与本岗位相适应的专业技能。京内、京外生源各1名。</w:t>
            </w:r>
          </w:p>
        </w:tc>
      </w:tr>
      <w:tr w:rsidR="00A07AEA" w:rsidRPr="008870D9" w:rsidTr="009C7690">
        <w:trPr>
          <w:trHeight w:val="57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业务管理人员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档案学、图书馆学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具有较好的文字功底、语言表达沟通能力、计算机应用能力；具有一定的行政管理能力，能独立、主动、创造性地开展工作。了解中心整体工作情况，具备与本岗位相适应的专业知识；京内生源。</w:t>
            </w:r>
          </w:p>
        </w:tc>
      </w:tr>
      <w:tr w:rsidR="00A07AEA" w:rsidRPr="008870D9" w:rsidTr="009C7690">
        <w:trPr>
          <w:trHeight w:val="11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人事管理人员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药事管理、</w:t>
            </w:r>
          </w:p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人力资源管理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硕士研究生及以上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中共党员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EA" w:rsidRPr="00A07AEA" w:rsidRDefault="00A07AEA" w:rsidP="00A07AEA">
            <w:pPr>
              <w:widowControl/>
              <w:spacing w:line="320" w:lineRule="exact"/>
              <w:contextualSpacing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A07AEA">
              <w:rPr>
                <w:rFonts w:ascii="仿宋_GB2312" w:eastAsia="仿宋_GB2312" w:hAnsi="宋体" w:cs="宋体" w:hint="eastAsia"/>
                <w:kern w:val="0"/>
              </w:rPr>
              <w:t>具有较好的文字功底、语言表达沟通能力、计算机应用能力；具有较强的创新意识，熟练掌握人力资源管理相关知识并能实际操作运用；京外生源。</w:t>
            </w:r>
          </w:p>
        </w:tc>
      </w:tr>
    </w:tbl>
    <w:p w:rsidR="00297D4E" w:rsidRPr="007C34DC" w:rsidRDefault="00297D4E" w:rsidP="00A07A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57580" w:rsidRPr="00F57580" w:rsidRDefault="00F57580" w:rsidP="00F575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lastRenderedPageBreak/>
        <w:t>注：1、为避免报名提交不成功等情况，报名时请使用IE8以下浏览器（IE9及以上版本需开启兼容模式）；</w:t>
      </w:r>
    </w:p>
    <w:p w:rsidR="00F57580" w:rsidRPr="00F57580" w:rsidRDefault="00F57580" w:rsidP="009C7690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7580">
        <w:rPr>
          <w:rFonts w:ascii="宋体" w:eastAsia="宋体" w:hAnsi="宋体" w:cs="宋体"/>
          <w:kern w:val="0"/>
          <w:sz w:val="24"/>
          <w:szCs w:val="24"/>
        </w:rPr>
        <w:t>2、在报名过程中如遇到问题，可</w:t>
      </w:r>
      <w:r w:rsidR="009C7690" w:rsidRPr="00F57580">
        <w:rPr>
          <w:rFonts w:ascii="宋体" w:eastAsia="宋体" w:hAnsi="宋体" w:cs="宋体"/>
          <w:kern w:val="0"/>
          <w:sz w:val="24"/>
          <w:szCs w:val="24"/>
        </w:rPr>
        <w:t>拨打电话</w:t>
      </w:r>
      <w:r w:rsidR="009C7690" w:rsidRPr="009C7690">
        <w:rPr>
          <w:rFonts w:ascii="宋体" w:eastAsia="宋体" w:hAnsi="宋体" w:cs="宋体" w:hint="eastAsia"/>
          <w:kern w:val="0"/>
          <w:sz w:val="24"/>
          <w:szCs w:val="24"/>
        </w:rPr>
        <w:t>010-68921507、1508  15210104707</w:t>
      </w:r>
      <w:r w:rsidR="009C7690" w:rsidRPr="009C7690">
        <w:rPr>
          <w:rFonts w:ascii="宋体" w:eastAsia="宋体" w:hAnsi="宋体" w:cs="宋体"/>
          <w:kern w:val="0"/>
          <w:sz w:val="24"/>
          <w:szCs w:val="24"/>
        </w:rPr>
        <w:t>或发邮件至</w:t>
      </w:r>
      <w:r w:rsidR="009C7690" w:rsidRPr="009C7690">
        <w:rPr>
          <w:rFonts w:ascii="宋体" w:eastAsia="宋体" w:hAnsi="宋体" w:cs="宋体" w:hint="eastAsia"/>
          <w:kern w:val="0"/>
          <w:sz w:val="24"/>
          <w:szCs w:val="24"/>
        </w:rPr>
        <w:t>zhaopin</w:t>
      </w:r>
      <w:r w:rsidR="009C7690" w:rsidRPr="009C7690">
        <w:rPr>
          <w:rFonts w:ascii="宋体" w:eastAsia="宋体" w:hAnsi="宋体" w:cs="宋体"/>
          <w:kern w:val="0"/>
          <w:sz w:val="24"/>
          <w:szCs w:val="24"/>
        </w:rPr>
        <w:t>@</w:t>
      </w:r>
      <w:r w:rsidR="009C7690" w:rsidRPr="009C7690">
        <w:rPr>
          <w:rFonts w:ascii="宋体" w:eastAsia="宋体" w:hAnsi="宋体" w:cs="宋体" w:hint="eastAsia"/>
          <w:kern w:val="0"/>
          <w:sz w:val="24"/>
          <w:szCs w:val="24"/>
        </w:rPr>
        <w:t>cde</w:t>
      </w:r>
      <w:r w:rsidR="009C7690" w:rsidRPr="009C7690">
        <w:rPr>
          <w:rFonts w:ascii="宋体" w:eastAsia="宋体" w:hAnsi="宋体" w:cs="宋体"/>
          <w:kern w:val="0"/>
          <w:sz w:val="24"/>
          <w:szCs w:val="24"/>
        </w:rPr>
        <w:t>.</w:t>
      </w:r>
      <w:r w:rsidR="009C7690" w:rsidRPr="009C7690">
        <w:rPr>
          <w:rFonts w:ascii="宋体" w:eastAsia="宋体" w:hAnsi="宋体" w:cs="宋体" w:hint="eastAsia"/>
          <w:kern w:val="0"/>
          <w:sz w:val="24"/>
          <w:szCs w:val="24"/>
        </w:rPr>
        <w:t>org</w:t>
      </w:r>
      <w:r w:rsidR="009C7690" w:rsidRPr="009C7690">
        <w:rPr>
          <w:rFonts w:ascii="宋体" w:eastAsia="宋体" w:hAnsi="宋体" w:cs="宋体"/>
          <w:kern w:val="0"/>
          <w:sz w:val="24"/>
          <w:szCs w:val="24"/>
        </w:rPr>
        <w:t>.cn</w:t>
      </w:r>
      <w:r w:rsidR="009C769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52221" w:rsidRPr="00F57580" w:rsidRDefault="00F52221"/>
    <w:sectPr w:rsidR="00F52221" w:rsidRPr="00F57580" w:rsidSect="009C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21" w:rsidRDefault="00F52221" w:rsidP="00F57580">
      <w:r>
        <w:separator/>
      </w:r>
    </w:p>
  </w:endnote>
  <w:endnote w:type="continuationSeparator" w:id="1">
    <w:p w:rsidR="00F52221" w:rsidRDefault="00F52221" w:rsidP="00F5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21" w:rsidRDefault="00F52221" w:rsidP="00F57580">
      <w:r>
        <w:separator/>
      </w:r>
    </w:p>
  </w:footnote>
  <w:footnote w:type="continuationSeparator" w:id="1">
    <w:p w:rsidR="00F52221" w:rsidRDefault="00F52221" w:rsidP="00F57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80"/>
    <w:rsid w:val="00297D4E"/>
    <w:rsid w:val="003077B3"/>
    <w:rsid w:val="006B78D6"/>
    <w:rsid w:val="007C34DC"/>
    <w:rsid w:val="009B4AAD"/>
    <w:rsid w:val="009C7690"/>
    <w:rsid w:val="00A07AEA"/>
    <w:rsid w:val="00AD3F30"/>
    <w:rsid w:val="00BB61A3"/>
    <w:rsid w:val="00CA418C"/>
    <w:rsid w:val="00EA2E7A"/>
    <w:rsid w:val="00F52221"/>
    <w:rsid w:val="00F5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75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5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758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">
    <w:name w:val="date"/>
    <w:basedOn w:val="a0"/>
    <w:rsid w:val="00F57580"/>
  </w:style>
  <w:style w:type="character" w:customStyle="1" w:styleId="ly">
    <w:name w:val="ly"/>
    <w:basedOn w:val="a0"/>
    <w:rsid w:val="00F57580"/>
  </w:style>
  <w:style w:type="paragraph" w:styleId="a5">
    <w:name w:val="Normal (Web)"/>
    <w:basedOn w:val="a"/>
    <w:uiPriority w:val="99"/>
    <w:semiHidden/>
    <w:unhideWhenUsed/>
    <w:rsid w:val="00F57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e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周飞</cp:lastModifiedBy>
  <cp:revision>4</cp:revision>
  <cp:lastPrinted>2016-05-06T00:52:00Z</cp:lastPrinted>
  <dcterms:created xsi:type="dcterms:W3CDTF">2016-05-05T09:21:00Z</dcterms:created>
  <dcterms:modified xsi:type="dcterms:W3CDTF">2016-05-06T01:39:00Z</dcterms:modified>
</cp:coreProperties>
</file>