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2016年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北京大学法学院 住友化学实习课题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实习课题</w:t>
      </w:r>
    </w:p>
    <w:tbl>
      <w:tblPr>
        <w:tblStyle w:val="3"/>
        <w:tblW w:w="10315" w:type="dxa"/>
        <w:jc w:val="center"/>
        <w:tblInd w:w="4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005"/>
        <w:gridCol w:w="4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FBD4B4"/>
          </w:tcPr>
          <w:p>
            <w:pPr>
              <w:jc w:val="center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No.</w:t>
            </w:r>
          </w:p>
        </w:tc>
        <w:tc>
          <w:tcPr>
            <w:tcW w:w="5005" w:type="dxa"/>
            <w:shd w:val="clear" w:color="auto" w:fill="FBD4B4"/>
          </w:tcPr>
          <w:p>
            <w:pPr>
              <w:jc w:val="center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実習テーマ</w:t>
            </w:r>
          </w:p>
        </w:tc>
        <w:tc>
          <w:tcPr>
            <w:tcW w:w="4764" w:type="dxa"/>
            <w:shd w:val="clear" w:color="auto" w:fill="FBD4B4"/>
          </w:tcPr>
          <w:p>
            <w:pPr>
              <w:jc w:val="center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求める知識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</w:tcPr>
          <w:p>
            <w:pPr>
              <w:rPr>
                <w:rFonts w:hint="eastAsia" w:ascii="MS Mincho" w:hAnsi="MS Mincho" w:eastAsia="宋体"/>
                <w:sz w:val="22"/>
              </w:rPr>
            </w:pPr>
            <w:r>
              <w:rPr>
                <w:rFonts w:hint="eastAsia" w:ascii="MS Mincho" w:hAnsi="MS Mincho" w:eastAsia="宋体"/>
                <w:sz w:val="22"/>
              </w:rPr>
              <w:t>A</w:t>
            </w:r>
          </w:p>
        </w:tc>
        <w:tc>
          <w:tcPr>
            <w:tcW w:w="5005" w:type="dxa"/>
            <w:shd w:val="clear" w:color="auto" w:fill="auto"/>
          </w:tcPr>
          <w:p>
            <w:pPr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＜調査＞</w:t>
            </w:r>
          </w:p>
          <w:p>
            <w:pPr>
              <w:ind w:left="220" w:hanging="220" w:hangingChars="100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・中国の輸入化学品に対するｱﾝﾁﾀﾞﾝﾋﾟﾝｸﾞに関する歴史と今後の展望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・中国国内の繊維･ｱﾊﾟﾚﾙ関連産業の動向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・中国の賃金上昇の歴史と今後の展望</w:t>
            </w:r>
          </w:p>
          <w:p>
            <w:pPr>
              <w:ind w:firstLine="220" w:firstLineChars="100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(労働人口の推移等々)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・中国における知的財産関連の裁判､調停等の動向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・中国における売買契約書､関連法律の特徴</w:t>
            </w:r>
          </w:p>
        </w:tc>
        <w:tc>
          <w:tcPr>
            <w:tcW w:w="4764" w:type="dxa"/>
            <w:shd w:val="clear" w:color="auto" w:fill="auto"/>
          </w:tcPr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◆左記の調査に興味・関心があること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◆左記に関連する中国の法律に関する知識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◆日本語力（読み、書き、コミュニケーション）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◆報告書作成に必要なPCスキル</w:t>
            </w:r>
          </w:p>
          <w:p>
            <w:pPr>
              <w:ind w:right="74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(Word、Excel、PPT等)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◆インターネットを使いこなして調査できること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</w:tcPr>
          <w:p>
            <w:pPr>
              <w:ind w:left="220" w:hanging="220" w:hangingChars="100"/>
              <w:rPr>
                <w:rFonts w:hint="eastAsia" w:ascii="MS Mincho" w:hAnsi="MS Mincho" w:eastAsia="宋体"/>
                <w:sz w:val="22"/>
              </w:rPr>
            </w:pPr>
            <w:r>
              <w:rPr>
                <w:rFonts w:hint="eastAsia" w:ascii="MS Mincho" w:hAnsi="MS Mincho" w:eastAsia="宋体"/>
                <w:sz w:val="22"/>
              </w:rPr>
              <w:t>B</w:t>
            </w:r>
          </w:p>
        </w:tc>
        <w:tc>
          <w:tcPr>
            <w:tcW w:w="5005" w:type="dxa"/>
            <w:shd w:val="clear" w:color="auto" w:fill="auto"/>
          </w:tcPr>
          <w:p>
            <w:pPr>
              <w:ind w:left="220" w:hanging="220" w:hangingChars="100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・中国農薬・家庭用殺虫剤及び動物薬登録に関係する法規制、登録枠組みの調査・解析</w:t>
            </w:r>
          </w:p>
          <w:p>
            <w:pPr>
              <w:ind w:left="220" w:hanging="220" w:hangingChars="100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・中国農薬・家庭用殺虫剤登録試験ガイダンスの調査・解析</w:t>
            </w:r>
          </w:p>
        </w:tc>
        <w:tc>
          <w:tcPr>
            <w:tcW w:w="4764" w:type="dxa"/>
            <w:shd w:val="clear" w:color="auto" w:fill="auto"/>
          </w:tcPr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◆左記の調査に興味・関心があること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◆左記に関連する中国の法律に関する知識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◆日本語力（読み、書き、コミュニケーション）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◆報告書作成に必要なPCスキル</w:t>
            </w:r>
          </w:p>
          <w:p>
            <w:pPr>
              <w:ind w:right="74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(Word、Excel、PPT等)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◆インターネットを使いこなして調査できること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46" w:type="dxa"/>
          </w:tcPr>
          <w:p>
            <w:pPr>
              <w:rPr>
                <w:rFonts w:hint="eastAsia" w:ascii="MS Mincho" w:hAnsi="MS Mincho" w:eastAsia="宋体"/>
                <w:sz w:val="22"/>
              </w:rPr>
            </w:pPr>
            <w:r>
              <w:rPr>
                <w:rFonts w:hint="eastAsia" w:ascii="MS Mincho" w:hAnsi="MS Mincho" w:eastAsia="宋体"/>
                <w:sz w:val="22"/>
              </w:rPr>
              <w:t>C</w:t>
            </w:r>
          </w:p>
        </w:tc>
        <w:tc>
          <w:tcPr>
            <w:tcW w:w="5005" w:type="dxa"/>
            <w:shd w:val="clear" w:color="auto" w:fill="auto"/>
          </w:tcPr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工場における経理業務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・生産計画の立案・調整</w:t>
            </w:r>
          </w:p>
          <w:p>
            <w:pPr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・設備予算、固定資産の管理</w:t>
            </w:r>
          </w:p>
        </w:tc>
        <w:tc>
          <w:tcPr>
            <w:tcW w:w="4764" w:type="dxa"/>
            <w:shd w:val="clear" w:color="auto" w:fill="auto"/>
          </w:tcPr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◆左記に興味・関心があること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◆日本語力（読み、書き、コミュニケーション）</w:t>
            </w:r>
          </w:p>
          <w:p>
            <w:pPr>
              <w:ind w:right="74"/>
              <w:rPr>
                <w:rFonts w:hint="eastAsia" w:ascii="MS Mincho" w:hAnsi="MS Mincho"/>
                <w:sz w:val="22"/>
                <w:lang w:eastAsia="ja-JP"/>
              </w:rPr>
            </w:pPr>
            <w:r>
              <w:rPr>
                <w:rFonts w:hint="eastAsia" w:ascii="MS Mincho" w:hAnsi="MS Mincho"/>
                <w:sz w:val="22"/>
                <w:lang w:eastAsia="ja-JP"/>
              </w:rPr>
              <w:t>◆報告書作成に必要なPCスキル</w:t>
            </w:r>
          </w:p>
          <w:p>
            <w:pPr>
              <w:ind w:right="74"/>
              <w:rPr>
                <w:rFonts w:hint="eastAsia" w:ascii="MS Mincho" w:hAnsi="MS Mincho"/>
                <w:sz w:val="22"/>
              </w:rPr>
            </w:pPr>
            <w:r>
              <w:rPr>
                <w:rFonts w:hint="eastAsia" w:ascii="MS Mincho" w:hAnsi="MS Mincho"/>
                <w:sz w:val="22"/>
              </w:rPr>
              <w:t>(Word、Excel、PPT等)</w:t>
            </w:r>
          </w:p>
        </w:tc>
      </w:tr>
    </w:tbl>
    <w:p>
      <w:pPr>
        <w:pStyle w:val="4"/>
        <w:ind w:left="360" w:firstLine="0" w:firstLineChars="0"/>
        <w:rPr>
          <w:rFonts w:ascii="微软雅黑" w:hAnsi="微软雅黑" w:eastAsia="微软雅黑"/>
          <w:sz w:val="18"/>
          <w:szCs w:val="1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实习地点、东京、大分等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其他</w:t>
      </w:r>
    </w:p>
    <w:p>
      <w:pPr>
        <w:pStyle w:val="4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上述信息均为现在的预定事项，实习课题和实习地点有可能会变更。</w:t>
      </w:r>
    </w:p>
    <w:p>
      <w:pPr>
        <w:pStyle w:val="4"/>
        <w:numPr>
          <w:ilvl w:val="0"/>
          <w:numId w:val="2"/>
        </w:numPr>
        <w:ind w:firstLineChars="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具体实习课题将以上述课题为中心由公司分配，有可能无法满足希望，请了解。</w:t>
      </w:r>
    </w:p>
    <w:p>
      <w:pPr>
        <w:pStyle w:val="4"/>
        <w:ind w:left="360" w:firstLine="0" w:firstLineChars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MS Mincho">
    <w:panose1 w:val="02020609040205080304"/>
    <w:charset w:val="80"/>
    <w:family w:val="decorative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47173791">
    <w:nsid w:val="2693169F"/>
    <w:multiLevelType w:val="multilevel"/>
    <w:tmpl w:val="2693169F"/>
    <w:lvl w:ilvl="0" w:tentative="1">
      <w:start w:val="1"/>
      <w:numFmt w:val="decimal"/>
      <w:lvlText w:val="%1)"/>
      <w:lvlJc w:val="left"/>
      <w:pPr>
        <w:ind w:left="780" w:hanging="420"/>
      </w:p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68687915">
    <w:nsid w:val="33C7202B"/>
    <w:multiLevelType w:val="multilevel"/>
    <w:tmpl w:val="33C7202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68687915"/>
  </w:num>
  <w:num w:numId="2">
    <w:abstractNumId w:val="6471737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720DB"/>
    <w:rsid w:val="62B72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2016-02-29T07:27:00Z</dcterms:created>
  <dc:creator>Administrator</dc:creator>
  <cp:lastModifiedBy>Administrator</cp:lastModifiedBy>
  <dcterms:modified xsi:type="dcterms:W3CDTF">2016-02-29T07:28:29Z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