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widowControl w:val="1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left"/>
        <w:rPr>
          <w:rFonts w:ascii="Times New Roman" w:cs="Times New Roman" w:hAnsi="Times New Roman" w:eastAsia="Times New Roman"/>
          <w:sz w:val="28"/>
          <w:szCs w:val="28"/>
          <w:lang w:val="zh-TW" w:eastAsia="zh-TW"/>
        </w:rPr>
      </w:pPr>
      <w:r>
        <w:rPr>
          <w:rFonts w:ascii="宋体" w:cs="宋体" w:hAnsi="宋体" w:eastAsia="宋体"/>
          <w:sz w:val="24"/>
          <w:szCs w:val="24"/>
          <w:rtl w:val="0"/>
          <w:lang w:val="zh-TW" w:eastAsia="zh-TW"/>
        </w:rPr>
        <w:t>附件一：</w:t>
      </w:r>
    </w:p>
    <w:p>
      <w:pPr>
        <w:pStyle w:val="Normal.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before="211" w:line="360" w:lineRule="auto"/>
        <w:jc w:val="center"/>
        <w:rPr>
          <w:rFonts w:ascii="Cambria" w:cs="Cambria" w:hAnsi="Cambria" w:eastAsia="Cambria"/>
          <w:b w:val="1"/>
          <w:bCs w:val="1"/>
          <w:sz w:val="28"/>
          <w:szCs w:val="28"/>
        </w:rPr>
      </w:pPr>
      <w:r>
        <w:rPr>
          <w:rFonts w:ascii="Cambria" w:cs="Cambria" w:hAnsi="Cambria" w:eastAsia="Cambria"/>
          <w:b w:val="1"/>
          <w:bCs w:val="1"/>
          <w:sz w:val="28"/>
          <w:szCs w:val="28"/>
          <w:rtl w:val="0"/>
          <w:lang w:val="zh-TW" w:eastAsia="zh-TW"/>
        </w:rPr>
        <w:t>北京大学</w:t>
      </w:r>
      <w:r>
        <w:rPr>
          <w:rFonts w:ascii="Cambria" w:cs="Cambria" w:hAnsi="Cambria" w:eastAsia="Cambria"/>
          <w:b w:val="1"/>
          <w:bCs w:val="1"/>
          <w:sz w:val="28"/>
          <w:szCs w:val="28"/>
          <w:rtl w:val="0"/>
          <w:lang w:val="en-US"/>
        </w:rPr>
        <w:t>2019</w:t>
      </w:r>
      <w:r>
        <w:rPr>
          <w:rFonts w:ascii="Cambria" w:cs="Cambria" w:hAnsi="Cambria" w:eastAsia="Cambria"/>
          <w:b w:val="1"/>
          <w:bCs w:val="1"/>
          <w:sz w:val="28"/>
          <w:szCs w:val="28"/>
          <w:rtl w:val="0"/>
          <w:lang w:val="en-US"/>
        </w:rPr>
        <w:t>—</w:t>
      </w:r>
      <w:r>
        <w:rPr>
          <w:rFonts w:ascii="Cambria" w:cs="Cambria" w:hAnsi="Cambria" w:eastAsia="Cambria"/>
          <w:b w:val="1"/>
          <w:bCs w:val="1"/>
          <w:sz w:val="28"/>
          <w:szCs w:val="28"/>
          <w:rtl w:val="0"/>
          <w:lang w:val="en-US"/>
        </w:rPr>
        <w:t>2020</w:t>
      </w:r>
      <w:r>
        <w:rPr>
          <w:rFonts w:ascii="Cambria" w:cs="Cambria" w:hAnsi="Cambria" w:eastAsia="Cambria"/>
          <w:b w:val="1"/>
          <w:bCs w:val="1"/>
          <w:sz w:val="28"/>
          <w:szCs w:val="28"/>
          <w:rtl w:val="0"/>
          <w:lang w:val="zh-TW" w:eastAsia="zh-TW"/>
        </w:rPr>
        <w:t>学年青年理论骨干人才培训计划</w:t>
      </w:r>
    </w:p>
    <w:p>
      <w:pPr>
        <w:pStyle w:val="Normal.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jc w:val="center"/>
        <w:rPr>
          <w:rFonts w:ascii="Cambria" w:cs="Cambria" w:hAnsi="Cambria" w:eastAsia="Cambria"/>
          <w:b w:val="1"/>
          <w:bCs w:val="1"/>
          <w:sz w:val="28"/>
          <w:szCs w:val="28"/>
          <w:lang w:val="zh-TW" w:eastAsia="zh-TW"/>
        </w:rPr>
      </w:pPr>
      <w:r>
        <w:rPr>
          <w:rFonts w:ascii="Cambria" w:cs="Cambria" w:hAnsi="Cambria" w:eastAsia="Cambria"/>
          <w:b w:val="1"/>
          <w:bCs w:val="1"/>
          <w:sz w:val="28"/>
          <w:szCs w:val="28"/>
          <w:rtl w:val="0"/>
          <w:lang w:val="zh-TW" w:eastAsia="zh-TW"/>
        </w:rPr>
        <w:t>实施方案</w:t>
      </w:r>
    </w:p>
    <w:p>
      <w:pPr>
        <w:pStyle w:val="Normal.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rPr>
          <w:rFonts w:ascii="Calibri" w:cs="Calibri" w:hAnsi="Calibri" w:eastAsia="Calibri"/>
          <w:b w:val="1"/>
          <w:bCs w:val="1"/>
          <w:sz w:val="24"/>
          <w:szCs w:val="24"/>
          <w:lang w:val="zh-TW" w:eastAsia="zh-TW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zh-TW" w:eastAsia="zh-TW"/>
        </w:rPr>
        <w:t>一、总则</w:t>
      </w:r>
    </w:p>
    <w:p>
      <w:pPr>
        <w:pStyle w:val="Normal.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480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为不断推动青年学生培养方式的创新发展，实现培养体系的全面优化，促进北大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“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青年学生理论骨干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”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培训工作的科学化、规范化和系统化，培养一批对党忠诚、信仰坚定、素质优良、作风过硬的中国特色社会主义事业合格建设者和可靠接班人，实现北京大学青年理论人才储备有序、稳定、持续发展，在遵循思想政治工作规律、教书育人规律和学生成长规律，充分结合北京大学的办学实际的基础上，开展本计划。</w:t>
      </w:r>
    </w:p>
    <w:p>
      <w:pPr>
        <w:pStyle w:val="Normal.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rPr>
          <w:rFonts w:ascii="Calibri" w:cs="Calibri" w:hAnsi="Calibri" w:eastAsia="Calibri"/>
          <w:b w:val="1"/>
          <w:bCs w:val="1"/>
          <w:sz w:val="24"/>
          <w:szCs w:val="24"/>
        </w:rPr>
      </w:pPr>
    </w:p>
    <w:p>
      <w:pPr>
        <w:pStyle w:val="Normal.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rPr>
          <w:rFonts w:ascii="Calibri" w:cs="Calibri" w:hAnsi="Calibri" w:eastAsia="Calibri"/>
          <w:b w:val="1"/>
          <w:bCs w:val="1"/>
          <w:color w:val="c00000"/>
          <w:sz w:val="24"/>
          <w:szCs w:val="24"/>
          <w:u w:color="c00000"/>
          <w:lang w:val="zh-TW" w:eastAsia="zh-TW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zh-TW" w:eastAsia="zh-TW"/>
        </w:rPr>
        <w:t>二、培养目标</w:t>
      </w:r>
    </w:p>
    <w:p>
      <w:pPr>
        <w:pStyle w:val="Normal.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480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以培养理论素养和公文写作能力为中心，坚持理论与实践相结合、学用一致、讲求实效的原则，致力于培养一批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“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政治过硬、本领高强、求实创新、能打胜仗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”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的新时代青年理论人才。</w:t>
      </w:r>
    </w:p>
    <w:p>
      <w:pPr>
        <w:pStyle w:val="Normal.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482"/>
        <w:rPr>
          <w:rFonts w:ascii="Calibri" w:cs="Calibri" w:hAnsi="Calibri" w:eastAsia="Calibri"/>
          <w:b w:val="1"/>
          <w:bCs w:val="1"/>
          <w:sz w:val="24"/>
          <w:szCs w:val="24"/>
        </w:rPr>
      </w:pPr>
    </w:p>
    <w:p>
      <w:pPr>
        <w:pStyle w:val="Normal.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rPr>
          <w:rFonts w:ascii="Calibri" w:cs="Calibri" w:hAnsi="Calibri" w:eastAsia="Calibri"/>
          <w:b w:val="1"/>
          <w:bCs w:val="1"/>
          <w:sz w:val="24"/>
          <w:szCs w:val="24"/>
          <w:lang w:val="zh-TW" w:eastAsia="zh-TW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zh-TW" w:eastAsia="zh-TW"/>
        </w:rPr>
        <w:t>三、组织机构</w:t>
      </w:r>
    </w:p>
    <w:p>
      <w:pPr>
        <w:pStyle w:val="Normal.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480"/>
        <w:rPr>
          <w:rFonts w:ascii="Calibri" w:cs="Calibri" w:hAnsi="Calibri" w:eastAsia="Calibri"/>
          <w:sz w:val="24"/>
          <w:szCs w:val="24"/>
          <w:lang w:val="zh-TW" w:eastAsia="zh-TW"/>
        </w:rPr>
      </w:pP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共青团北京大学委员会</w:t>
      </w:r>
    </w:p>
    <w:p>
      <w:pPr>
        <w:pStyle w:val="Normal.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rPr>
          <w:rFonts w:ascii="Calibri" w:cs="Calibri" w:hAnsi="Calibri" w:eastAsia="Calibri"/>
          <w:sz w:val="24"/>
          <w:szCs w:val="24"/>
        </w:rPr>
      </w:pPr>
    </w:p>
    <w:p>
      <w:pPr>
        <w:pStyle w:val="Normal.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rPr>
          <w:rFonts w:ascii="Calibri" w:cs="Calibri" w:hAnsi="Calibri" w:eastAsia="Calibri"/>
          <w:b w:val="1"/>
          <w:bCs w:val="1"/>
          <w:sz w:val="24"/>
          <w:szCs w:val="24"/>
          <w:lang w:val="zh-TW" w:eastAsia="zh-TW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zh-TW" w:eastAsia="zh-TW"/>
        </w:rPr>
        <w:t>四、选拔办法</w:t>
      </w:r>
    </w:p>
    <w:p>
      <w:pPr>
        <w:pStyle w:val="Normal.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480"/>
        <w:rPr>
          <w:rFonts w:ascii="Calibri" w:cs="Calibri" w:hAnsi="Calibri" w:eastAsia="Calibri"/>
          <w:sz w:val="24"/>
          <w:szCs w:val="24"/>
          <w:lang w:val="zh-TW" w:eastAsia="zh-TW"/>
        </w:rPr>
      </w:pPr>
      <w:bookmarkStart w:name="OLE_LINK31" w:id="0"/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（一）</w:t>
      </w:r>
      <w:bookmarkEnd w:id="0"/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选拔范围</w:t>
      </w:r>
    </w:p>
    <w:p>
      <w:pPr>
        <w:pStyle w:val="Normal.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480"/>
        <w:rPr>
          <w:rFonts w:ascii="Calibri" w:cs="Calibri" w:hAnsi="Calibri" w:eastAsia="Calibri"/>
          <w:sz w:val="24"/>
          <w:szCs w:val="24"/>
          <w:lang w:val="zh-TW" w:eastAsia="zh-TW"/>
        </w:rPr>
      </w:pP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北京大学在校高年级本科生、研究生。</w:t>
      </w:r>
    </w:p>
    <w:p>
      <w:pPr>
        <w:pStyle w:val="Normal.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480"/>
        <w:rPr>
          <w:rFonts w:ascii="Calibri" w:cs="Calibri" w:hAnsi="Calibri" w:eastAsia="Calibri"/>
          <w:sz w:val="24"/>
          <w:szCs w:val="24"/>
          <w:lang w:val="zh-TW" w:eastAsia="zh-TW"/>
        </w:rPr>
      </w:pPr>
      <w:bookmarkStart w:name="OLE_LINK33" w:id="1"/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（二）</w:t>
      </w:r>
      <w:bookmarkEnd w:id="1"/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选拔条件</w:t>
      </w:r>
    </w:p>
    <w:p>
      <w:pPr>
        <w:pStyle w:val="Normal.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480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1. 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在读期间未有刑事犯罪及相关学校处分记录；</w:t>
      </w:r>
    </w:p>
    <w:p>
      <w:pPr>
        <w:pStyle w:val="Normal.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480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2. 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有担任学生干部经历者优先，中共党员优先；</w:t>
      </w:r>
    </w:p>
    <w:p>
      <w:pPr>
        <w:pStyle w:val="Normal.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480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3. 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有公文写作经验，或对理论研究有浓厚兴趣者优先；</w:t>
      </w:r>
    </w:p>
    <w:p>
      <w:pPr>
        <w:pStyle w:val="Normal.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480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4. 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有重要文稿起草、报刊文章发表经历者优先。</w:t>
      </w:r>
    </w:p>
    <w:p>
      <w:pPr>
        <w:pStyle w:val="Normal.0"/>
        <w:keepNext w:val="1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480"/>
        <w:rPr>
          <w:rFonts w:ascii="Calibri" w:cs="Calibri" w:hAnsi="Calibri" w:eastAsia="Calibri"/>
          <w:sz w:val="24"/>
          <w:szCs w:val="24"/>
          <w:lang w:val="zh-TW" w:eastAsia="zh-TW"/>
        </w:rPr>
      </w:pP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（三）选拔方式</w:t>
      </w:r>
    </w:p>
    <w:p>
      <w:pPr>
        <w:pStyle w:val="Normal.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480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1. 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采用各院系、校学生会、校研究生会及团委各机关部门推荐与学生自荐相结合的形式，各主体均有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1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个组织推荐名额。</w:t>
      </w:r>
    </w:p>
    <w:p>
      <w:pPr>
        <w:pStyle w:val="Normal.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480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2. 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在符合选拔条件且申请材料审核通过的情况下，</w:t>
      </w:r>
      <w:bookmarkStart w:name="OLE_LINK20" w:id="2"/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参与</w:t>
      </w:r>
      <w:bookmarkEnd w:id="2"/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由</w:t>
      </w:r>
      <w:bookmarkStart w:name="OLE_LINK21" w:id="3"/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校团委</w:t>
      </w:r>
      <w:bookmarkEnd w:id="3"/>
      <w:bookmarkStart w:name="OLE_LINK18" w:id="4"/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理论研究室组织的笔试与面试</w:t>
      </w:r>
      <w:bookmarkEnd w:id="4"/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。</w:t>
      </w:r>
    </w:p>
    <w:p>
      <w:pPr>
        <w:pStyle w:val="Normal.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480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3. 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笔试通过者，参加由校团委理论研究室组织的面试。</w:t>
      </w:r>
    </w:p>
    <w:p>
      <w:pPr>
        <w:pStyle w:val="Normal.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480"/>
        <w:rPr>
          <w:rFonts w:ascii="Calibri" w:cs="Calibri" w:hAnsi="Calibri" w:eastAsia="Calibri"/>
          <w:sz w:val="24"/>
          <w:szCs w:val="24"/>
          <w:lang w:val="zh-TW" w:eastAsia="zh-TW"/>
        </w:rPr>
      </w:pP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注：各单位推荐人员原则上在笔试、面试过程中不淘汰，仅根据总成绩进行排名；自主报名人员经笔试、面试选拔后方获得入学资格。</w:t>
      </w:r>
    </w:p>
    <w:p>
      <w:pPr>
        <w:pStyle w:val="Normal.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rPr>
          <w:rFonts w:ascii="Calibri" w:cs="Calibri" w:hAnsi="Calibri" w:eastAsia="Calibri"/>
          <w:b w:val="1"/>
          <w:bCs w:val="1"/>
          <w:sz w:val="24"/>
          <w:szCs w:val="24"/>
        </w:rPr>
      </w:pPr>
    </w:p>
    <w:p>
      <w:pPr>
        <w:pStyle w:val="Normal.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rPr>
          <w:rFonts w:ascii="Calibri" w:cs="Calibri" w:hAnsi="Calibri" w:eastAsia="Calibri"/>
          <w:b w:val="1"/>
          <w:bCs w:val="1"/>
          <w:sz w:val="24"/>
          <w:szCs w:val="24"/>
          <w:lang w:val="zh-TW" w:eastAsia="zh-TW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zh-TW" w:eastAsia="zh-TW"/>
        </w:rPr>
        <w:t>五、培养方案</w:t>
      </w:r>
    </w:p>
    <w:p>
      <w:pPr>
        <w:pStyle w:val="Normal.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480"/>
        <w:rPr>
          <w:rFonts w:ascii="Calibri" w:cs="Calibri" w:hAnsi="Calibri" w:eastAsia="Calibri"/>
          <w:sz w:val="24"/>
          <w:szCs w:val="24"/>
          <w:lang w:val="zh-TW" w:eastAsia="zh-TW"/>
        </w:rPr>
      </w:pPr>
      <w:bookmarkStart w:name="OLE_LINK44" w:id="5"/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（一）</w:t>
      </w:r>
      <w:bookmarkEnd w:id="5"/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课程目标</w:t>
      </w:r>
    </w:p>
    <w:p>
      <w:pPr>
        <w:pStyle w:val="Normal.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480"/>
        <w:rPr>
          <w:rFonts w:ascii="Calibri" w:cs="Calibri" w:hAnsi="Calibri" w:eastAsia="Calibri"/>
          <w:sz w:val="24"/>
          <w:szCs w:val="24"/>
          <w:lang w:val="zh-TW" w:eastAsia="zh-TW"/>
        </w:rPr>
      </w:pP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通过理论学习，使学员充分把握习近平新时代特色社会主义思想，提高政治意识，思想觉悟；通过写作专项训练，使学员熟悉公文写作的标准、规则，具备公文写作的基本能力，从整体上提高写作水平；通过专项研究课题，锻炼学员发现问题、分析问题、解决问题的能力，培养学员自主学习、合作学习的意识。</w:t>
      </w:r>
    </w:p>
    <w:p>
      <w:pPr>
        <w:pStyle w:val="Normal.0"/>
        <w:keepNext w:val="1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480"/>
        <w:rPr>
          <w:rFonts w:ascii="Calibri" w:cs="Calibri" w:hAnsi="Calibri" w:eastAsia="Calibri"/>
          <w:sz w:val="24"/>
          <w:szCs w:val="24"/>
          <w:lang w:val="zh-TW" w:eastAsia="zh-TW"/>
        </w:rPr>
      </w:pPr>
      <w:bookmarkStart w:name="OLE_LINK47" w:id="6"/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（二）</w:t>
      </w:r>
      <w:bookmarkEnd w:id="6"/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课程内容</w:t>
      </w:r>
    </w:p>
    <w:p>
      <w:pPr>
        <w:pStyle w:val="Normal.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480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1. 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“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以理论滋养初心，以思想引领使命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”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理论研究与学习提升系列讲座</w:t>
      </w:r>
    </w:p>
    <w:p>
      <w:pPr>
        <w:pStyle w:val="Normal.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480"/>
        <w:rPr>
          <w:rFonts w:ascii="Calibri" w:cs="Calibri" w:hAnsi="Calibri" w:eastAsia="Calibri"/>
          <w:sz w:val="24"/>
          <w:szCs w:val="24"/>
          <w:lang w:val="zh-TW" w:eastAsia="zh-TW"/>
        </w:rPr>
      </w:pP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将邀请知名专家学者，以习近平新时代中国特色社会主义思想为基础，带领青年学生立足理论经典，结合自身现实实际，对引起社会广泛讨论的时事热点进行深入思考和评论，从专业化、学术化、客观化的视角，锻炼和提高青年学生分析、应对及解决民生热点、新闻爆点、现实痛点、社会痒点等问题的能力，从而全面提高青年学生的思想政治素质和政策理论水平。</w:t>
      </w:r>
    </w:p>
    <w:p>
      <w:pPr>
        <w:pStyle w:val="Normal.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480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2. 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写作专项训练</w:t>
      </w:r>
    </w:p>
    <w:p>
      <w:pPr>
        <w:pStyle w:val="Normal.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480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搭配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“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以理论滋养初心，以思想引领使命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”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理论研究与学习提升系列讲座展开，在通过专业学习提升思想政治素质和政策理论水平的同时，遵循学以致用的原则，通过撰写时评文章提升对理论的应用能力、对热点的分析能力以及对思想的表达能力。</w:t>
      </w:r>
    </w:p>
    <w:p>
      <w:pPr>
        <w:pStyle w:val="Normal.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480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3. 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专项课题研究</w:t>
      </w:r>
    </w:p>
    <w:p>
      <w:pPr>
        <w:pStyle w:val="Normal.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480"/>
        <w:rPr>
          <w:rFonts w:ascii="Calibri" w:cs="Calibri" w:hAnsi="Calibri" w:eastAsia="Calibri"/>
          <w:sz w:val="24"/>
          <w:szCs w:val="24"/>
          <w:lang w:val="zh-TW" w:eastAsia="zh-TW"/>
        </w:rPr>
      </w:pP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围绕一些与青年紧密相关的重大理论现实问题进行深入的专项研究，通过团队合作的形式撰写具有理论性、分析性、应用性的研究报告。</w:t>
      </w:r>
    </w:p>
    <w:p>
      <w:pPr>
        <w:pStyle w:val="Normal.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480"/>
        <w:rPr>
          <w:rFonts w:ascii="Calibri" w:cs="Calibri" w:hAnsi="Calibri" w:eastAsia="Calibri"/>
          <w:b w:val="1"/>
          <w:bCs w:val="1"/>
          <w:sz w:val="24"/>
          <w:szCs w:val="24"/>
          <w:lang w:val="zh-TW" w:eastAsia="zh-TW"/>
        </w:rPr>
      </w:pPr>
      <w:bookmarkStart w:name="OLE_LINK38" w:id="7"/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（三）</w:t>
      </w:r>
      <w:bookmarkEnd w:id="7"/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课程安排</w:t>
      </w:r>
    </w:p>
    <w:p>
      <w:pPr>
        <w:pStyle w:val="Normal.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480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1. 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课程分两学期完成，每月授课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2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—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3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次。</w:t>
      </w:r>
    </w:p>
    <w:p>
      <w:pPr>
        <w:pStyle w:val="Normal.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480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  <w:lang w:val="en-US"/>
        </w:rPr>
        <w:t xml:space="preserve">2. 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原则上授课时间不占用日常教学时间，每次课程时长不超过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3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小时。</w:t>
      </w:r>
    </w:p>
    <w:p>
      <w:pPr>
        <w:pStyle w:val="Normal.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482"/>
        <w:rPr>
          <w:rFonts w:ascii="Calibri" w:cs="Calibri" w:hAnsi="Calibri" w:eastAsia="Calibri"/>
          <w:b w:val="1"/>
          <w:bCs w:val="1"/>
          <w:sz w:val="24"/>
          <w:szCs w:val="24"/>
        </w:rPr>
      </w:pPr>
    </w:p>
    <w:p>
      <w:pPr>
        <w:pStyle w:val="Normal.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rPr>
          <w:rFonts w:ascii="Calibri" w:cs="Calibri" w:hAnsi="Calibri" w:eastAsia="Calibri"/>
          <w:b w:val="1"/>
          <w:bCs w:val="1"/>
          <w:sz w:val="24"/>
          <w:szCs w:val="24"/>
          <w:lang w:val="zh-TW" w:eastAsia="zh-TW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zh-TW" w:eastAsia="zh-TW"/>
        </w:rPr>
        <w:t>六、管理与考核</w:t>
      </w:r>
    </w:p>
    <w:p>
      <w:pPr>
        <w:pStyle w:val="Normal.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480"/>
        <w:rPr>
          <w:rFonts w:ascii="Calibri" w:cs="Calibri" w:hAnsi="Calibri" w:eastAsia="Calibri"/>
          <w:sz w:val="24"/>
          <w:szCs w:val="24"/>
          <w:lang w:val="zh-TW" w:eastAsia="zh-TW"/>
        </w:rPr>
      </w:pP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（一）考勤要求</w:t>
      </w:r>
    </w:p>
    <w:p>
      <w:pPr>
        <w:pStyle w:val="Normal.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480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学员应当全程参与课程，不得无故缺课。如出现特殊情况，应提交缺课证明，并通过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PPT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或课程录像等形式补全课程学习并补交作业，无故缺席或请假超过三次者视为自动放弃培训资格。</w:t>
      </w:r>
    </w:p>
    <w:p>
      <w:pPr>
        <w:pStyle w:val="Normal.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480"/>
        <w:rPr>
          <w:rFonts w:ascii="Calibri" w:cs="Calibri" w:hAnsi="Calibri" w:eastAsia="Calibri"/>
          <w:sz w:val="24"/>
          <w:szCs w:val="24"/>
          <w:lang w:val="zh-TW" w:eastAsia="zh-TW"/>
        </w:rPr>
      </w:pPr>
      <w:bookmarkStart w:name="OLE_LINK42" w:id="8"/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（二）结业考核</w:t>
      </w:r>
    </w:p>
    <w:p>
      <w:pPr>
        <w:pStyle w:val="Normal.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480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校团委理论研究室统一组织结业考核，以笔试形式进行，考察内容涵盖培训计划所有课程。青年理论骨干人才培训计划结业总成绩计算方法：总成绩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=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考勤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20%+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课程作业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30%+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结业考试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50%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。</w:t>
      </w:r>
    </w:p>
    <w:p>
      <w:pPr>
        <w:pStyle w:val="Normal.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480"/>
        <w:rPr>
          <w:rFonts w:ascii="Calibri" w:cs="Calibri" w:hAnsi="Calibri" w:eastAsia="Calibri"/>
          <w:sz w:val="24"/>
          <w:szCs w:val="24"/>
          <w:lang w:val="zh-TW" w:eastAsia="zh-TW"/>
        </w:rPr>
      </w:pP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（三）结业证明</w:t>
      </w:r>
    </w:p>
    <w:p>
      <w:pPr>
        <w:pStyle w:val="Normal.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480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参与并完成学习任务方可获得由校团委颁发的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“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北京大学青年理论骨干人才培训计划结业证书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”</w:t>
      </w: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。</w:t>
      </w:r>
    </w:p>
    <w:p>
      <w:pPr>
        <w:pStyle w:val="Normal.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480"/>
        <w:rPr>
          <w:rFonts w:ascii="Calibri" w:cs="Calibri" w:hAnsi="Calibri" w:eastAsia="Calibri"/>
          <w:sz w:val="24"/>
          <w:szCs w:val="24"/>
          <w:lang w:val="zh-TW" w:eastAsia="zh-TW"/>
        </w:rPr>
      </w:pP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（四）评优奖励</w:t>
      </w:r>
    </w:p>
    <w:p>
      <w:pPr>
        <w:pStyle w:val="Normal.0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firstLine="480"/>
      </w:pPr>
      <w:r>
        <w:rPr>
          <w:rFonts w:ascii="Calibri" w:cs="Calibri" w:hAnsi="Calibri" w:eastAsia="Calibri"/>
          <w:sz w:val="24"/>
          <w:szCs w:val="24"/>
          <w:rtl w:val="0"/>
          <w:lang w:val="zh-TW" w:eastAsia="zh-TW"/>
        </w:rPr>
        <w:t>校团委按一定比例评定优秀学员，推荐至中央部委、地方政府及重点企事业单位实习，参与国家级、省部级和校级重要课题研究和文稿写作。</w:t>
      </w:r>
      <w:bookmarkEnd w:id="8"/>
      <w:r>
        <w:rPr>
          <w:rFonts w:ascii="Calibri" w:cs="Calibri" w:hAnsi="Calibri" w:eastAsia="Calibri"/>
          <w:sz w:val="24"/>
          <w:szCs w:val="24"/>
          <w:lang w:val="zh-TW" w:eastAsia="zh-TW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等线">
    <w:charset w:val="00"/>
    <w:family w:val="roman"/>
    <w:pitch w:val="default"/>
  </w:font>
  <w:font w:name="宋体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等线" w:cs="等线" w:hAnsi="等线" w:eastAsia="等线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