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E9AFC" w14:textId="3DBDD24B" w:rsidR="000F0B49" w:rsidRDefault="000F0B49" w:rsidP="000F0B4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Times" w:hAnsi="Times" w:cs="Times"/>
          <w:color w:val="000000"/>
          <w:kern w:val="0"/>
        </w:rPr>
      </w:pPr>
      <w:r>
        <w:rPr>
          <w:rFonts w:ascii="Times" w:hAnsi="Times" w:cs="Times"/>
          <w:color w:val="000000"/>
          <w:kern w:val="0"/>
        </w:rPr>
        <w:t>附件</w:t>
      </w:r>
      <w:r>
        <w:rPr>
          <w:rFonts w:ascii="Times" w:hAnsi="Times" w:cs="Times" w:hint="eastAsia"/>
          <w:color w:val="000000"/>
          <w:kern w:val="0"/>
        </w:rPr>
        <w:t>八</w:t>
      </w:r>
      <w:r>
        <w:rPr>
          <w:rFonts w:ascii="Times" w:hAnsi="Times" w:cs="Times"/>
          <w:color w:val="000000"/>
          <w:kern w:val="0"/>
        </w:rPr>
        <w:t>：</w:t>
      </w:r>
    </w:p>
    <w:p w14:paraId="3D6CB54D" w14:textId="77777777" w:rsidR="000F0B49" w:rsidRDefault="000F0B49" w:rsidP="000F0B4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56" w:line="360" w:lineRule="auto"/>
        <w:jc w:val="center"/>
        <w:rPr>
          <w:rFonts w:ascii="Times" w:hAnsi="Times" w:cs="Times"/>
          <w:color w:val="000000"/>
          <w:kern w:val="0"/>
        </w:rPr>
      </w:pPr>
      <w:bookmarkStart w:id="0" w:name="_GoBack"/>
      <w:r>
        <w:rPr>
          <w:rFonts w:ascii="Times" w:hAnsi="Times" w:cs="Times"/>
          <w:b/>
          <w:bCs/>
          <w:color w:val="000000"/>
          <w:kern w:val="0"/>
          <w:sz w:val="28"/>
          <w:szCs w:val="28"/>
        </w:rPr>
        <w:t>2018—2019</w:t>
      </w:r>
      <w:r>
        <w:rPr>
          <w:rFonts w:ascii="Times" w:hAnsi="Times" w:cs="Times"/>
          <w:b/>
          <w:bCs/>
          <w:color w:val="000000"/>
          <w:kern w:val="0"/>
          <w:sz w:val="28"/>
          <w:szCs w:val="28"/>
        </w:rPr>
        <w:t>年度北京大学优秀青年调研成果申报表</w:t>
      </w:r>
    </w:p>
    <w:bookmarkEnd w:id="0"/>
    <w:p w14:paraId="0E741947" w14:textId="48AAE8A4" w:rsidR="000F0B49" w:rsidRDefault="000F0B49" w:rsidP="000F0B4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56"/>
        <w:ind w:left="108" w:hanging="108"/>
        <w:jc w:val="center"/>
        <w:rPr>
          <w:rFonts w:ascii="Times" w:hAnsi="Times" w:cs="Times"/>
          <w:color w:val="000000"/>
          <w:kern w:val="0"/>
        </w:rPr>
      </w:pPr>
      <w:r>
        <w:rPr>
          <w:rFonts w:ascii="Helvetica" w:hAnsi="Helvetica" w:cs="Helvetica"/>
          <w:noProof/>
          <w:kern w:val="1"/>
        </w:rPr>
        <w:drawing>
          <wp:inline distT="0" distB="0" distL="0" distR="0" wp14:anchorId="6F17A695" wp14:editId="51C68A0D">
            <wp:extent cx="5537200" cy="7429500"/>
            <wp:effectExtent l="0" t="0" r="0" b="1270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AAF23" w14:textId="16FA6527" w:rsidR="00B1268C" w:rsidRPr="008522A5" w:rsidRDefault="000F0B49" w:rsidP="000F0B49">
      <w:pPr>
        <w:rPr>
          <w:rFonts w:hint="eastAsia"/>
        </w:rPr>
      </w:pPr>
      <w:r>
        <w:rPr>
          <w:rFonts w:ascii="Times" w:hAnsi="Times" w:cs="Times"/>
          <w:color w:val="000000"/>
          <w:kern w:val="0"/>
        </w:rPr>
        <w:t>注：此表一式两份，复制有效。</w:t>
      </w:r>
    </w:p>
    <w:sectPr w:rsidR="00B1268C" w:rsidRPr="008522A5" w:rsidSect="000D5F3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8C"/>
    <w:rsid w:val="000D5F31"/>
    <w:rsid w:val="000F0B49"/>
    <w:rsid w:val="00185749"/>
    <w:rsid w:val="002F6749"/>
    <w:rsid w:val="00571DF6"/>
    <w:rsid w:val="008522A5"/>
    <w:rsid w:val="008C0CC7"/>
    <w:rsid w:val="009F789F"/>
    <w:rsid w:val="00A46F00"/>
    <w:rsid w:val="00A54807"/>
    <w:rsid w:val="00B1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F95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68C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B1268C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68C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B1268C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Macintosh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晓臻 王</dc:creator>
  <cp:keywords/>
  <dc:description/>
  <cp:lastModifiedBy>晓臻 王</cp:lastModifiedBy>
  <cp:revision>2</cp:revision>
  <dcterms:created xsi:type="dcterms:W3CDTF">2019-12-06T02:25:00Z</dcterms:created>
  <dcterms:modified xsi:type="dcterms:W3CDTF">2019-12-06T02:25:00Z</dcterms:modified>
</cp:coreProperties>
</file>